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8D91" w14:textId="77777777" w:rsidR="00ED103E" w:rsidRPr="00ED103E" w:rsidRDefault="00ED103E" w:rsidP="00ED103E">
      <w:pPr>
        <w:shd w:val="clear" w:color="auto" w:fill="FFFFFF"/>
        <w:spacing w:after="450" w:line="389" w:lineRule="atLeast"/>
        <w:textAlignment w:val="baseline"/>
        <w:outlineLvl w:val="0"/>
        <w:rPr>
          <w:rFonts w:ascii="Arial" w:eastAsia="Times New Roman" w:hAnsi="Arial" w:cs="Arial"/>
          <w:b/>
          <w:bCs/>
          <w:color w:val="901515"/>
          <w:kern w:val="36"/>
          <w:sz w:val="30"/>
          <w:szCs w:val="30"/>
          <w:lang w:eastAsia="fr-FR"/>
        </w:rPr>
      </w:pPr>
      <w:r>
        <w:rPr>
          <w:rFonts w:ascii="Arial" w:eastAsia="Times New Roman" w:hAnsi="Arial" w:cs="Arial"/>
          <w:b/>
          <w:bCs/>
          <w:color w:val="901515"/>
          <w:kern w:val="36"/>
          <w:sz w:val="30"/>
          <w:szCs w:val="30"/>
          <w:lang w:eastAsia="fr-FR"/>
        </w:rPr>
        <w:t>POSTE D’ASSISTANT SPECIALISTE PARTAGE CHU DE STRASBOURG – GROUPEMENT HOSPITALIER REGIONAL MUHOUSE SUD-ALS</w:t>
      </w:r>
      <w:r w:rsidR="000E4FB8">
        <w:rPr>
          <w:rFonts w:ascii="Arial" w:eastAsia="Times New Roman" w:hAnsi="Arial" w:cs="Arial"/>
          <w:b/>
          <w:bCs/>
          <w:color w:val="901515"/>
          <w:kern w:val="36"/>
          <w:sz w:val="30"/>
          <w:szCs w:val="30"/>
          <w:lang w:eastAsia="fr-FR"/>
        </w:rPr>
        <w:t>A</w:t>
      </w:r>
      <w:r>
        <w:rPr>
          <w:rFonts w:ascii="Arial" w:eastAsia="Times New Roman" w:hAnsi="Arial" w:cs="Arial"/>
          <w:b/>
          <w:bCs/>
          <w:color w:val="901515"/>
          <w:kern w:val="36"/>
          <w:sz w:val="30"/>
          <w:szCs w:val="30"/>
          <w:lang w:eastAsia="fr-FR"/>
        </w:rPr>
        <w:t>CE</w:t>
      </w:r>
    </w:p>
    <w:p w14:paraId="5A20E45E" w14:textId="68C5F876" w:rsidR="00ED103E" w:rsidRDefault="00ED103E" w:rsidP="00ED103E">
      <w:pPr>
        <w:shd w:val="clear" w:color="auto" w:fill="FFFFFF"/>
        <w:spacing w:after="0" w:line="240" w:lineRule="auto"/>
        <w:textAlignment w:val="baseline"/>
        <w:rPr>
          <w:rFonts w:ascii="inherit" w:eastAsia="Times New Roman" w:hAnsi="inherit" w:cs="Arial"/>
          <w:b/>
          <w:bCs/>
          <w:color w:val="333333"/>
          <w:sz w:val="20"/>
          <w:szCs w:val="20"/>
          <w:bdr w:val="none" w:sz="0" w:space="0" w:color="auto" w:frame="1"/>
          <w:lang w:eastAsia="fr-FR"/>
        </w:rPr>
      </w:pPr>
      <w:r w:rsidRPr="00ED103E">
        <w:rPr>
          <w:rFonts w:ascii="inherit" w:eastAsia="Times New Roman" w:hAnsi="inherit" w:cs="Arial"/>
          <w:b/>
          <w:bCs/>
          <w:color w:val="333333"/>
          <w:sz w:val="20"/>
          <w:szCs w:val="20"/>
          <w:bdr w:val="none" w:sz="0" w:space="0" w:color="auto" w:frame="1"/>
          <w:lang w:eastAsia="fr-FR"/>
        </w:rPr>
        <w:t xml:space="preserve">Le laboratoire de Bactériologie des Hôpitaux Universitaires de Strasbourg et le laboratoire de Microbiologie </w:t>
      </w:r>
      <w:r>
        <w:rPr>
          <w:rFonts w:ascii="inherit" w:eastAsia="Times New Roman" w:hAnsi="inherit" w:cs="Arial"/>
          <w:b/>
          <w:bCs/>
          <w:color w:val="333333"/>
          <w:sz w:val="20"/>
          <w:szCs w:val="20"/>
          <w:bdr w:val="none" w:sz="0" w:space="0" w:color="auto" w:frame="1"/>
          <w:lang w:eastAsia="fr-FR"/>
        </w:rPr>
        <w:t>du Groupement Hospit</w:t>
      </w:r>
      <w:r w:rsidR="000E4FB8">
        <w:rPr>
          <w:rFonts w:ascii="inherit" w:eastAsia="Times New Roman" w:hAnsi="inherit" w:cs="Arial"/>
          <w:b/>
          <w:bCs/>
          <w:color w:val="333333"/>
          <w:sz w:val="20"/>
          <w:szCs w:val="20"/>
          <w:bdr w:val="none" w:sz="0" w:space="0" w:color="auto" w:frame="1"/>
          <w:lang w:eastAsia="fr-FR"/>
        </w:rPr>
        <w:t>alier Régional de Mulhouse Sud-</w:t>
      </w:r>
      <w:r>
        <w:rPr>
          <w:rFonts w:ascii="inherit" w:eastAsia="Times New Roman" w:hAnsi="inherit" w:cs="Arial"/>
          <w:b/>
          <w:bCs/>
          <w:color w:val="333333"/>
          <w:sz w:val="20"/>
          <w:szCs w:val="20"/>
          <w:bdr w:val="none" w:sz="0" w:space="0" w:color="auto" w:frame="1"/>
          <w:lang w:eastAsia="fr-FR"/>
        </w:rPr>
        <w:t>Alsace</w:t>
      </w:r>
      <w:r w:rsidRPr="00ED103E">
        <w:rPr>
          <w:rFonts w:ascii="inherit" w:eastAsia="Times New Roman" w:hAnsi="inherit" w:cs="Arial"/>
          <w:b/>
          <w:bCs/>
          <w:color w:val="333333"/>
          <w:sz w:val="20"/>
          <w:szCs w:val="20"/>
          <w:bdr w:val="none" w:sz="0" w:space="0" w:color="auto" w:frame="1"/>
          <w:lang w:eastAsia="fr-FR"/>
        </w:rPr>
        <w:t xml:space="preserve"> propose</w:t>
      </w:r>
      <w:r>
        <w:rPr>
          <w:rFonts w:ascii="inherit" w:eastAsia="Times New Roman" w:hAnsi="inherit" w:cs="Arial"/>
          <w:b/>
          <w:bCs/>
          <w:color w:val="333333"/>
          <w:sz w:val="20"/>
          <w:szCs w:val="20"/>
          <w:bdr w:val="none" w:sz="0" w:space="0" w:color="auto" w:frame="1"/>
          <w:lang w:eastAsia="fr-FR"/>
        </w:rPr>
        <w:t>nt</w:t>
      </w:r>
      <w:r w:rsidR="009A7768">
        <w:rPr>
          <w:rFonts w:ascii="inherit" w:eastAsia="Times New Roman" w:hAnsi="inherit" w:cs="Arial"/>
          <w:b/>
          <w:bCs/>
          <w:color w:val="333333"/>
          <w:sz w:val="20"/>
          <w:szCs w:val="20"/>
          <w:bdr w:val="none" w:sz="0" w:space="0" w:color="auto" w:frame="1"/>
          <w:lang w:eastAsia="fr-FR"/>
        </w:rPr>
        <w:t>,</w:t>
      </w:r>
      <w:r>
        <w:rPr>
          <w:rFonts w:ascii="inherit" w:eastAsia="Times New Roman" w:hAnsi="inherit" w:cs="Arial"/>
          <w:b/>
          <w:bCs/>
          <w:color w:val="333333"/>
          <w:sz w:val="20"/>
          <w:szCs w:val="20"/>
          <w:bdr w:val="none" w:sz="0" w:space="0" w:color="auto" w:frame="1"/>
          <w:lang w:eastAsia="fr-FR"/>
        </w:rPr>
        <w:t xml:space="preserve"> </w:t>
      </w:r>
      <w:r w:rsidRPr="00ED103E">
        <w:rPr>
          <w:rFonts w:ascii="inherit" w:eastAsia="Times New Roman" w:hAnsi="inherit" w:cs="Arial"/>
          <w:b/>
          <w:bCs/>
          <w:color w:val="333333"/>
          <w:sz w:val="20"/>
          <w:szCs w:val="20"/>
          <w:bdr w:val="none" w:sz="0" w:space="0" w:color="auto" w:frame="1"/>
          <w:lang w:eastAsia="fr-FR"/>
        </w:rPr>
        <w:t>pour une durée de 2 ans</w:t>
      </w:r>
      <w:r w:rsidR="009A7768">
        <w:rPr>
          <w:rFonts w:ascii="inherit" w:eastAsia="Times New Roman" w:hAnsi="inherit" w:cs="Arial"/>
          <w:b/>
          <w:bCs/>
          <w:color w:val="333333"/>
          <w:sz w:val="20"/>
          <w:szCs w:val="20"/>
          <w:bdr w:val="none" w:sz="0" w:space="0" w:color="auto" w:frame="1"/>
          <w:lang w:eastAsia="fr-FR"/>
        </w:rPr>
        <w:t>,</w:t>
      </w:r>
      <w:r w:rsidRPr="00ED103E">
        <w:rPr>
          <w:rFonts w:ascii="inherit" w:eastAsia="Times New Roman" w:hAnsi="inherit" w:cs="Arial"/>
          <w:b/>
          <w:bCs/>
          <w:color w:val="333333"/>
          <w:sz w:val="20"/>
          <w:szCs w:val="20"/>
          <w:bdr w:val="none" w:sz="0" w:space="0" w:color="auto" w:frame="1"/>
          <w:lang w:eastAsia="fr-FR"/>
        </w:rPr>
        <w:t xml:space="preserve"> un poste d’Assistant Spécialiste Partagé disponible au 1</w:t>
      </w:r>
      <w:r w:rsidRPr="000E4FB8">
        <w:rPr>
          <w:rFonts w:ascii="inherit" w:eastAsia="Times New Roman" w:hAnsi="inherit" w:cs="Arial"/>
          <w:b/>
          <w:bCs/>
          <w:color w:val="333333"/>
          <w:sz w:val="20"/>
          <w:szCs w:val="20"/>
          <w:bdr w:val="none" w:sz="0" w:space="0" w:color="auto" w:frame="1"/>
          <w:vertAlign w:val="superscript"/>
          <w:lang w:eastAsia="fr-FR"/>
        </w:rPr>
        <w:t>er</w:t>
      </w:r>
      <w:r w:rsidR="000E4FB8">
        <w:rPr>
          <w:rFonts w:ascii="inherit" w:eastAsia="Times New Roman" w:hAnsi="inherit" w:cs="Arial"/>
          <w:b/>
          <w:bCs/>
          <w:color w:val="333333"/>
          <w:sz w:val="20"/>
          <w:szCs w:val="20"/>
          <w:bdr w:val="none" w:sz="0" w:space="0" w:color="auto" w:frame="1"/>
          <w:lang w:eastAsia="fr-FR"/>
        </w:rPr>
        <w:t xml:space="preserve"> </w:t>
      </w:r>
      <w:r w:rsidRPr="00ED103E">
        <w:rPr>
          <w:rFonts w:ascii="inherit" w:eastAsia="Times New Roman" w:hAnsi="inherit" w:cs="Arial"/>
          <w:b/>
          <w:bCs/>
          <w:color w:val="333333"/>
          <w:sz w:val="20"/>
          <w:szCs w:val="20"/>
          <w:bdr w:val="none" w:sz="0" w:space="0" w:color="auto" w:frame="1"/>
          <w:lang w:eastAsia="fr-FR"/>
        </w:rPr>
        <w:t>novembre</w:t>
      </w:r>
      <w:r>
        <w:rPr>
          <w:rFonts w:ascii="inherit" w:eastAsia="Times New Roman" w:hAnsi="inherit" w:cs="Arial"/>
          <w:b/>
          <w:bCs/>
          <w:color w:val="333333"/>
          <w:sz w:val="20"/>
          <w:szCs w:val="20"/>
          <w:bdr w:val="none" w:sz="0" w:space="0" w:color="auto" w:frame="1"/>
          <w:lang w:eastAsia="fr-FR"/>
        </w:rPr>
        <w:t xml:space="preserve"> 202</w:t>
      </w:r>
      <w:r w:rsidR="00993659">
        <w:rPr>
          <w:rFonts w:ascii="inherit" w:eastAsia="Times New Roman" w:hAnsi="inherit" w:cs="Arial"/>
          <w:b/>
          <w:bCs/>
          <w:color w:val="333333"/>
          <w:sz w:val="20"/>
          <w:szCs w:val="20"/>
          <w:bdr w:val="none" w:sz="0" w:space="0" w:color="auto" w:frame="1"/>
          <w:lang w:eastAsia="fr-FR"/>
        </w:rPr>
        <w:t>4</w:t>
      </w:r>
      <w:r w:rsidRPr="00ED103E">
        <w:rPr>
          <w:rFonts w:ascii="inherit" w:eastAsia="Times New Roman" w:hAnsi="inherit" w:cs="Arial"/>
          <w:b/>
          <w:bCs/>
          <w:color w:val="333333"/>
          <w:sz w:val="20"/>
          <w:szCs w:val="20"/>
          <w:bdr w:val="none" w:sz="0" w:space="0" w:color="auto" w:frame="1"/>
          <w:lang w:eastAsia="fr-FR"/>
        </w:rPr>
        <w:t>.</w:t>
      </w:r>
    </w:p>
    <w:p w14:paraId="3AE5CB2E" w14:textId="77777777" w:rsidR="00ED103E" w:rsidRDefault="00ED103E" w:rsidP="00ED103E">
      <w:pPr>
        <w:shd w:val="clear" w:color="auto" w:fill="FFFFFF"/>
        <w:spacing w:after="0" w:line="240" w:lineRule="auto"/>
        <w:textAlignment w:val="baseline"/>
        <w:rPr>
          <w:rFonts w:ascii="inherit" w:eastAsia="Times New Roman" w:hAnsi="inherit" w:cs="Arial"/>
          <w:b/>
          <w:bCs/>
          <w:color w:val="333333"/>
          <w:sz w:val="20"/>
          <w:szCs w:val="20"/>
          <w:bdr w:val="none" w:sz="0" w:space="0" w:color="auto" w:frame="1"/>
          <w:lang w:eastAsia="fr-FR"/>
        </w:rPr>
      </w:pPr>
    </w:p>
    <w:p w14:paraId="1CB0862B" w14:textId="56275100" w:rsidR="00617EF2" w:rsidRPr="000E4FB8" w:rsidRDefault="00617EF2" w:rsidP="00617EF2">
      <w:pPr>
        <w:spacing w:after="0" w:line="240" w:lineRule="auto"/>
        <w:rPr>
          <w:rFonts w:eastAsia="Times New Roman" w:cs="Arial"/>
          <w:b/>
          <w:szCs w:val="20"/>
          <w:lang w:eastAsia="fr-FR"/>
        </w:rPr>
      </w:pPr>
      <w:r w:rsidRPr="009A7768">
        <w:rPr>
          <w:rFonts w:eastAsia="Times New Roman" w:cs="Arial"/>
          <w:b/>
          <w:szCs w:val="20"/>
          <w:u w:val="single"/>
          <w:lang w:eastAsia="fr-FR"/>
        </w:rPr>
        <w:t>Etablissement 1 (employeur)</w:t>
      </w:r>
      <w:r w:rsidRPr="009A7768">
        <w:rPr>
          <w:rFonts w:eastAsia="Times New Roman" w:cs="Arial"/>
          <w:b/>
          <w:szCs w:val="20"/>
          <w:lang w:eastAsia="fr-FR"/>
        </w:rPr>
        <w:t> :</w:t>
      </w:r>
      <w:r w:rsidRPr="00EC7DD0">
        <w:rPr>
          <w:rFonts w:eastAsia="Times New Roman" w:cs="Arial"/>
          <w:szCs w:val="20"/>
          <w:lang w:eastAsia="fr-FR"/>
        </w:rPr>
        <w:tab/>
      </w:r>
      <w:r w:rsidRPr="000E4FB8">
        <w:rPr>
          <w:rFonts w:eastAsia="Times New Roman" w:cs="Arial"/>
          <w:b/>
          <w:szCs w:val="20"/>
          <w:lang w:eastAsia="fr-FR"/>
        </w:rPr>
        <w:t>Groupement Hospitalier Région Mulhouse Sud Alsace</w:t>
      </w:r>
      <w:r w:rsidR="009C7FE2">
        <w:rPr>
          <w:rFonts w:eastAsia="Times New Roman" w:cs="Arial"/>
          <w:b/>
          <w:szCs w:val="20"/>
          <w:lang w:eastAsia="fr-FR"/>
        </w:rPr>
        <w:t xml:space="preserve"> (</w:t>
      </w:r>
      <w:r w:rsidR="009C7FE2" w:rsidRPr="009A7768">
        <w:rPr>
          <w:rFonts w:eastAsia="Times New Roman" w:cs="Arial"/>
          <w:szCs w:val="20"/>
          <w:lang w:eastAsia="fr-FR"/>
        </w:rPr>
        <w:t>GHRMSA</w:t>
      </w:r>
      <w:r w:rsidR="009C7FE2">
        <w:rPr>
          <w:rFonts w:eastAsia="Times New Roman" w:cs="Arial"/>
          <w:szCs w:val="20"/>
          <w:lang w:eastAsia="fr-FR"/>
        </w:rPr>
        <w:t>)</w:t>
      </w:r>
    </w:p>
    <w:p w14:paraId="3B17ED06" w14:textId="77777777" w:rsidR="00617EF2" w:rsidRPr="000E4FB8" w:rsidRDefault="00617EF2" w:rsidP="00617EF2">
      <w:pPr>
        <w:spacing w:after="0" w:line="240" w:lineRule="auto"/>
        <w:rPr>
          <w:rFonts w:eastAsia="Times New Roman" w:cs="Arial"/>
          <w:b/>
          <w:szCs w:val="20"/>
          <w:lang w:eastAsia="fr-FR"/>
        </w:rPr>
      </w:pPr>
      <w:r w:rsidRPr="000E4FB8">
        <w:rPr>
          <w:rFonts w:eastAsia="Times New Roman" w:cs="Arial"/>
          <w:b/>
          <w:szCs w:val="20"/>
          <w:lang w:eastAsia="fr-FR"/>
        </w:rPr>
        <w:t>Service de rattachement : Laboratoire de Microbiologie</w:t>
      </w:r>
    </w:p>
    <w:p w14:paraId="1FECCB02" w14:textId="77777777"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Chef du service : Dr. Alain Gravet</w:t>
      </w:r>
    </w:p>
    <w:p w14:paraId="5A34DEAC" w14:textId="158D5E2D" w:rsidR="00617EF2" w:rsidRPr="00673DEB" w:rsidRDefault="00617EF2" w:rsidP="00617EF2">
      <w:pPr>
        <w:spacing w:after="0" w:line="240" w:lineRule="auto"/>
        <w:rPr>
          <w:rFonts w:eastAsia="Times New Roman" w:cs="Arial"/>
          <w:szCs w:val="20"/>
          <w:lang w:eastAsia="fr-FR"/>
        </w:rPr>
      </w:pPr>
      <w:r w:rsidRPr="00673DEB">
        <w:rPr>
          <w:rFonts w:eastAsia="Times New Roman" w:cs="Arial"/>
          <w:szCs w:val="20"/>
          <w:lang w:eastAsia="fr-FR"/>
        </w:rPr>
        <w:t xml:space="preserve">Composition équipe actuelle : </w:t>
      </w:r>
      <w:r w:rsidR="00673DEB" w:rsidRPr="00673DEB">
        <w:rPr>
          <w:rFonts w:eastAsia="Times New Roman" w:cs="Arial"/>
          <w:szCs w:val="20"/>
          <w:lang w:eastAsia="fr-FR"/>
        </w:rPr>
        <w:t>4 postes de PH en microbiologie dont un poste vacant (et un poste en Biologie de la Reproduction</w:t>
      </w:r>
      <w:r w:rsidR="009A7768" w:rsidRPr="00673DEB">
        <w:rPr>
          <w:rFonts w:eastAsia="Times New Roman" w:cs="Arial"/>
          <w:szCs w:val="20"/>
          <w:lang w:eastAsia="fr-FR"/>
        </w:rPr>
        <w:t xml:space="preserve">), </w:t>
      </w:r>
      <w:r w:rsidR="00673DEB" w:rsidRPr="00673DEB">
        <w:rPr>
          <w:rFonts w:eastAsia="Times New Roman" w:cs="Arial"/>
          <w:szCs w:val="20"/>
          <w:lang w:eastAsia="fr-FR"/>
        </w:rPr>
        <w:t xml:space="preserve">un poste de pharmacien stagiaire associé, </w:t>
      </w:r>
      <w:r w:rsidR="009A7768" w:rsidRPr="00673DEB">
        <w:rPr>
          <w:rFonts w:eastAsia="Times New Roman" w:cs="Arial"/>
          <w:szCs w:val="20"/>
          <w:lang w:eastAsia="fr-FR"/>
        </w:rPr>
        <w:t>2 postes d’internes sont ouverts</w:t>
      </w:r>
      <w:r w:rsidRPr="00673DEB">
        <w:rPr>
          <w:rFonts w:eastAsia="Times New Roman" w:cs="Arial"/>
          <w:szCs w:val="20"/>
          <w:lang w:eastAsia="fr-FR"/>
        </w:rPr>
        <w:t>.</w:t>
      </w:r>
    </w:p>
    <w:p w14:paraId="394F493F" w14:textId="5C570F07" w:rsidR="00617EF2" w:rsidRPr="00EC7DD0" w:rsidRDefault="00617EF2" w:rsidP="00617EF2">
      <w:pPr>
        <w:spacing w:after="0" w:line="240" w:lineRule="auto"/>
        <w:rPr>
          <w:rFonts w:eastAsia="Times New Roman" w:cs="Arial"/>
          <w:szCs w:val="20"/>
          <w:lang w:eastAsia="fr-FR"/>
        </w:rPr>
      </w:pPr>
      <w:r w:rsidRPr="00673DEB">
        <w:rPr>
          <w:rFonts w:eastAsia="Times New Roman" w:cs="Arial"/>
          <w:szCs w:val="20"/>
          <w:lang w:eastAsia="fr-FR"/>
        </w:rPr>
        <w:t>Quotité </w:t>
      </w:r>
      <w:r w:rsidR="00264839">
        <w:rPr>
          <w:rFonts w:eastAsia="Times New Roman" w:cs="Arial"/>
          <w:szCs w:val="20"/>
          <w:lang w:eastAsia="fr-FR"/>
        </w:rPr>
        <w:t>du poste proposé</w:t>
      </w:r>
      <w:r w:rsidRPr="00673DEB">
        <w:rPr>
          <w:rFonts w:eastAsia="Times New Roman" w:cs="Arial"/>
          <w:szCs w:val="20"/>
          <w:lang w:eastAsia="fr-FR"/>
        </w:rPr>
        <w:t xml:space="preserve">: </w:t>
      </w:r>
      <w:r w:rsidRPr="00673DEB">
        <w:rPr>
          <w:rFonts w:eastAsia="Times New Roman" w:cstheme="minorHAnsi"/>
          <w:szCs w:val="20"/>
          <w:lang w:eastAsia="fr-FR"/>
        </w:rPr>
        <w:t>50%, 1 semaine/2</w:t>
      </w:r>
    </w:p>
    <w:p w14:paraId="31B9CAC8" w14:textId="77777777" w:rsidR="00617EF2" w:rsidRPr="00EC7DD0" w:rsidRDefault="00617EF2" w:rsidP="00617EF2">
      <w:pPr>
        <w:spacing w:after="0" w:line="240" w:lineRule="auto"/>
        <w:rPr>
          <w:rFonts w:eastAsia="Times New Roman" w:cs="Arial"/>
          <w:szCs w:val="20"/>
          <w:lang w:eastAsia="fr-FR"/>
        </w:rPr>
      </w:pPr>
    </w:p>
    <w:p w14:paraId="3FA52CC7" w14:textId="77777777" w:rsidR="00617EF2" w:rsidRDefault="009A7768" w:rsidP="00617EF2">
      <w:pPr>
        <w:spacing w:after="0" w:line="240" w:lineRule="auto"/>
        <w:rPr>
          <w:rFonts w:eastAsia="Times New Roman" w:cs="Arial"/>
          <w:szCs w:val="20"/>
          <w:lang w:eastAsia="fr-FR"/>
        </w:rPr>
      </w:pPr>
      <w:r>
        <w:rPr>
          <w:rFonts w:eastAsia="Times New Roman" w:cs="Arial"/>
          <w:b/>
          <w:szCs w:val="20"/>
          <w:u w:val="single"/>
          <w:lang w:eastAsia="fr-FR"/>
        </w:rPr>
        <w:t>Etablissement</w:t>
      </w:r>
      <w:r w:rsidR="00617EF2" w:rsidRPr="00EC7DD0">
        <w:rPr>
          <w:rFonts w:eastAsia="Times New Roman" w:cs="Arial"/>
          <w:b/>
          <w:szCs w:val="20"/>
          <w:u w:val="single"/>
          <w:lang w:eastAsia="fr-FR"/>
        </w:rPr>
        <w:t xml:space="preserve"> 2</w:t>
      </w:r>
      <w:r w:rsidR="00617EF2" w:rsidRPr="00EC7DD0">
        <w:rPr>
          <w:rFonts w:eastAsia="Times New Roman" w:cs="Arial"/>
          <w:b/>
          <w:szCs w:val="20"/>
          <w:lang w:eastAsia="fr-FR"/>
        </w:rPr>
        <w:t> : Hôpitaux Universitaires de Strasbourg</w:t>
      </w:r>
    </w:p>
    <w:p w14:paraId="3EB3AB21" w14:textId="3F8E0D9C" w:rsidR="00617EF2" w:rsidRPr="00EC7DD0" w:rsidRDefault="00617EF2" w:rsidP="00617EF2">
      <w:pPr>
        <w:spacing w:after="0" w:line="240" w:lineRule="auto"/>
        <w:rPr>
          <w:rFonts w:eastAsia="Times New Roman" w:cs="Arial"/>
          <w:szCs w:val="20"/>
          <w:lang w:eastAsia="fr-FR"/>
        </w:rPr>
      </w:pPr>
      <w:r w:rsidRPr="00993659">
        <w:rPr>
          <w:rFonts w:eastAsia="Times New Roman" w:cs="Arial"/>
          <w:b/>
          <w:bCs/>
          <w:szCs w:val="20"/>
          <w:lang w:eastAsia="fr-FR"/>
        </w:rPr>
        <w:t xml:space="preserve">Service de rattachement : </w:t>
      </w:r>
      <w:r w:rsidR="00264839" w:rsidRPr="00993659">
        <w:rPr>
          <w:rFonts w:eastAsia="Times New Roman" w:cs="Arial"/>
          <w:b/>
          <w:bCs/>
          <w:szCs w:val="20"/>
          <w:lang w:eastAsia="fr-FR"/>
        </w:rPr>
        <w:t>Laboratoire de Bactériologie</w:t>
      </w:r>
      <w:r w:rsidR="00264839">
        <w:rPr>
          <w:rFonts w:eastAsia="Times New Roman" w:cs="Arial"/>
          <w:szCs w:val="20"/>
          <w:lang w:eastAsia="fr-FR"/>
        </w:rPr>
        <w:t xml:space="preserve"> </w:t>
      </w:r>
    </w:p>
    <w:p w14:paraId="0DB8ECDB" w14:textId="77777777"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Chef du service :</w:t>
      </w:r>
      <w:r w:rsidRPr="00EC7DD0">
        <w:rPr>
          <w:rFonts w:eastAsia="Times New Roman" w:cstheme="minorHAnsi"/>
          <w:szCs w:val="20"/>
          <w:lang w:eastAsia="fr-FR"/>
        </w:rPr>
        <w:t xml:space="preserve"> Pr. Benoît Jaulhac</w:t>
      </w:r>
    </w:p>
    <w:p w14:paraId="0A633533" w14:textId="742DA910"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 xml:space="preserve">Composition équipe actuelle : </w:t>
      </w:r>
      <w:r w:rsidRPr="00EC7DD0">
        <w:rPr>
          <w:rFonts w:eastAsia="Times New Roman" w:cstheme="minorHAnsi"/>
          <w:szCs w:val="20"/>
          <w:lang w:eastAsia="fr-FR"/>
        </w:rPr>
        <w:t xml:space="preserve">6 praticiens </w:t>
      </w:r>
      <w:r w:rsidR="00B36817">
        <w:rPr>
          <w:rFonts w:eastAsia="Times New Roman" w:cstheme="minorHAnsi"/>
          <w:szCs w:val="20"/>
          <w:lang w:eastAsia="fr-FR"/>
        </w:rPr>
        <w:t xml:space="preserve">titulaires </w:t>
      </w:r>
      <w:r w:rsidRPr="00EC7DD0">
        <w:rPr>
          <w:rFonts w:eastAsia="Times New Roman" w:cstheme="minorHAnsi"/>
          <w:szCs w:val="20"/>
          <w:lang w:eastAsia="fr-FR"/>
        </w:rPr>
        <w:t xml:space="preserve">HU, 1,5 ETP PH, </w:t>
      </w:r>
      <w:r w:rsidR="00B36817">
        <w:rPr>
          <w:rFonts w:eastAsia="Times New Roman" w:cstheme="minorHAnsi"/>
          <w:szCs w:val="20"/>
          <w:lang w:eastAsia="fr-FR"/>
        </w:rPr>
        <w:t>1AHU, 1 ASP (temps partagé avec Colmar), 5</w:t>
      </w:r>
      <w:r w:rsidRPr="00EC7DD0">
        <w:rPr>
          <w:rFonts w:eastAsia="Times New Roman" w:cstheme="minorHAnsi"/>
          <w:szCs w:val="20"/>
          <w:lang w:eastAsia="fr-FR"/>
        </w:rPr>
        <w:t xml:space="preserve"> internes</w:t>
      </w:r>
    </w:p>
    <w:p w14:paraId="1AFC9C61" w14:textId="749AE27C"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Quotité </w:t>
      </w:r>
      <w:r w:rsidR="00B36817">
        <w:rPr>
          <w:rFonts w:eastAsia="Times New Roman" w:cs="Arial"/>
          <w:szCs w:val="20"/>
          <w:lang w:eastAsia="fr-FR"/>
        </w:rPr>
        <w:t xml:space="preserve">du poste proposé </w:t>
      </w:r>
      <w:r w:rsidRPr="00EC7DD0">
        <w:rPr>
          <w:rFonts w:eastAsia="Times New Roman" w:cs="Arial"/>
          <w:szCs w:val="20"/>
          <w:lang w:eastAsia="fr-FR"/>
        </w:rPr>
        <w:t xml:space="preserve">: </w:t>
      </w:r>
      <w:r w:rsidRPr="00EC7DD0">
        <w:rPr>
          <w:rFonts w:eastAsia="Times New Roman" w:cstheme="minorHAnsi"/>
          <w:szCs w:val="20"/>
          <w:lang w:eastAsia="fr-FR"/>
        </w:rPr>
        <w:t>50%, 1 semaine/2</w:t>
      </w:r>
    </w:p>
    <w:p w14:paraId="6807E737" w14:textId="77777777" w:rsidR="00ED103E" w:rsidRDefault="00ED103E" w:rsidP="00ED103E">
      <w:pPr>
        <w:shd w:val="clear" w:color="auto" w:fill="FFFFFF"/>
        <w:spacing w:after="0" w:line="240" w:lineRule="auto"/>
        <w:textAlignment w:val="baseline"/>
        <w:rPr>
          <w:rFonts w:ascii="Arial" w:eastAsia="Times New Roman" w:hAnsi="Arial" w:cs="Arial"/>
          <w:color w:val="333333"/>
          <w:sz w:val="20"/>
          <w:szCs w:val="20"/>
          <w:lang w:eastAsia="fr-FR"/>
        </w:rPr>
      </w:pPr>
    </w:p>
    <w:p w14:paraId="123E08BE" w14:textId="77777777" w:rsidR="00617EF2" w:rsidRDefault="00617EF2" w:rsidP="00ED103E">
      <w:pPr>
        <w:shd w:val="clear" w:color="auto" w:fill="FFFFFF"/>
        <w:spacing w:after="0" w:line="240" w:lineRule="auto"/>
        <w:textAlignment w:val="baseline"/>
        <w:rPr>
          <w:rFonts w:ascii="Arial" w:eastAsia="Times New Roman" w:hAnsi="Arial" w:cs="Arial"/>
          <w:color w:val="333333"/>
          <w:sz w:val="20"/>
          <w:szCs w:val="20"/>
          <w:lang w:eastAsia="fr-FR"/>
        </w:rPr>
      </w:pPr>
    </w:p>
    <w:p w14:paraId="70E219BE" w14:textId="77777777" w:rsidR="00617EF2" w:rsidRPr="00EC7DD0" w:rsidRDefault="00617EF2" w:rsidP="00617EF2">
      <w:pPr>
        <w:spacing w:after="0" w:line="240" w:lineRule="auto"/>
        <w:rPr>
          <w:rFonts w:eastAsia="Times New Roman" w:cs="Arial"/>
          <w:b/>
          <w:bCs/>
          <w:szCs w:val="18"/>
          <w:lang w:eastAsia="fr-FR"/>
        </w:rPr>
      </w:pPr>
      <w:r w:rsidRPr="00EC7DD0">
        <w:rPr>
          <w:rFonts w:eastAsia="Times New Roman" w:cs="Arial"/>
          <w:b/>
          <w:bCs/>
          <w:szCs w:val="18"/>
          <w:lang w:eastAsia="fr-FR"/>
        </w:rPr>
        <w:t xml:space="preserve">Conditions / Profil : </w:t>
      </w:r>
    </w:p>
    <w:p w14:paraId="2D027B1F" w14:textId="77777777" w:rsidR="00617EF2" w:rsidRPr="00EC7DD0" w:rsidRDefault="00617EF2" w:rsidP="00617EF2">
      <w:pPr>
        <w:spacing w:after="0" w:line="240" w:lineRule="auto"/>
        <w:rPr>
          <w:rFonts w:eastAsia="Times New Roman" w:cs="Arial"/>
          <w:szCs w:val="20"/>
          <w:lang w:eastAsia="fr-FR"/>
        </w:rPr>
      </w:pPr>
    </w:p>
    <w:p w14:paraId="533A19B8" w14:textId="77777777" w:rsidR="00617EF2" w:rsidRPr="00EC7DD0" w:rsidRDefault="00617EF2" w:rsidP="00617EF2">
      <w:pPr>
        <w:pStyle w:val="Paragraphedeliste"/>
        <w:numPr>
          <w:ilvl w:val="0"/>
          <w:numId w:val="1"/>
        </w:numPr>
        <w:spacing w:after="0" w:line="240" w:lineRule="auto"/>
        <w:jc w:val="both"/>
        <w:rPr>
          <w:rFonts w:eastAsia="Times New Roman" w:cs="Arial"/>
          <w:szCs w:val="20"/>
          <w:lang w:eastAsia="fr-FR"/>
        </w:rPr>
      </w:pPr>
      <w:r w:rsidRPr="00EC7DD0">
        <w:rPr>
          <w:rFonts w:eastAsia="Times New Roman" w:cs="Arial"/>
          <w:szCs w:val="20"/>
          <w:lang w:eastAsia="fr-FR"/>
        </w:rPr>
        <w:t>Etre en post-internat (maximum 4 ans après l’obtention du diplôme d’Etat, soit le DES Biologie Médicale)</w:t>
      </w:r>
    </w:p>
    <w:p w14:paraId="76F9904A" w14:textId="77777777" w:rsidR="00617EF2" w:rsidRPr="00EC7DD0" w:rsidRDefault="00617EF2" w:rsidP="00617EF2">
      <w:pPr>
        <w:pStyle w:val="Paragraphedeliste"/>
        <w:numPr>
          <w:ilvl w:val="0"/>
          <w:numId w:val="1"/>
        </w:numPr>
        <w:spacing w:after="0" w:line="240" w:lineRule="auto"/>
        <w:jc w:val="both"/>
        <w:rPr>
          <w:rFonts w:eastAsia="Times New Roman" w:cs="Arial"/>
          <w:szCs w:val="20"/>
          <w:lang w:eastAsia="fr-FR"/>
        </w:rPr>
      </w:pPr>
      <w:r w:rsidRPr="00EC7DD0">
        <w:rPr>
          <w:rFonts w:eastAsia="Times New Roman" w:cs="Arial"/>
          <w:szCs w:val="20"/>
          <w:lang w:eastAsia="fr-FR"/>
        </w:rPr>
        <w:t>Avoir soutenu sa thèse</w:t>
      </w:r>
    </w:p>
    <w:p w14:paraId="5F216F07" w14:textId="03CEF458" w:rsidR="00617EF2" w:rsidRDefault="00617EF2" w:rsidP="00617EF2">
      <w:pPr>
        <w:pStyle w:val="Paragraphedeliste"/>
        <w:numPr>
          <w:ilvl w:val="0"/>
          <w:numId w:val="1"/>
        </w:numPr>
        <w:spacing w:after="0" w:line="240" w:lineRule="auto"/>
        <w:jc w:val="both"/>
        <w:rPr>
          <w:rFonts w:eastAsia="Times New Roman" w:cs="Arial"/>
          <w:szCs w:val="20"/>
          <w:lang w:eastAsia="fr-FR"/>
        </w:rPr>
      </w:pPr>
      <w:r w:rsidRPr="00EC7DD0">
        <w:rPr>
          <w:rFonts w:eastAsia="Times New Roman" w:cs="Arial"/>
          <w:szCs w:val="20"/>
          <w:lang w:eastAsia="fr-FR"/>
        </w:rPr>
        <w:t xml:space="preserve">Etre inscrit à l’Ordre </w:t>
      </w:r>
      <w:r w:rsidR="000E4FB8">
        <w:rPr>
          <w:rFonts w:eastAsia="Times New Roman" w:cs="Arial"/>
          <w:szCs w:val="20"/>
          <w:lang w:eastAsia="fr-FR"/>
        </w:rPr>
        <w:t>(</w:t>
      </w:r>
      <w:r w:rsidRPr="00EC7DD0">
        <w:rPr>
          <w:rFonts w:eastAsia="Times New Roman" w:cs="Arial"/>
          <w:szCs w:val="20"/>
          <w:lang w:eastAsia="fr-FR"/>
        </w:rPr>
        <w:t xml:space="preserve">Médecins </w:t>
      </w:r>
      <w:r w:rsidR="000E4FB8">
        <w:rPr>
          <w:rFonts w:eastAsia="Times New Roman" w:cs="Arial"/>
          <w:szCs w:val="20"/>
          <w:lang w:eastAsia="fr-FR"/>
        </w:rPr>
        <w:t>ou Pharmaciens)</w:t>
      </w:r>
      <w:r w:rsidRPr="00EC7DD0">
        <w:rPr>
          <w:rFonts w:eastAsia="Times New Roman" w:cs="Arial"/>
          <w:szCs w:val="20"/>
          <w:lang w:eastAsia="fr-FR"/>
        </w:rPr>
        <w:t xml:space="preserve"> pour une prise de poste au 1er novembre 202</w:t>
      </w:r>
      <w:r w:rsidR="009E2D89">
        <w:rPr>
          <w:rFonts w:eastAsia="Times New Roman" w:cs="Arial"/>
          <w:szCs w:val="20"/>
          <w:lang w:eastAsia="fr-FR"/>
        </w:rPr>
        <w:t>4</w:t>
      </w:r>
    </w:p>
    <w:p w14:paraId="20AD3B08" w14:textId="77777777" w:rsidR="000E4FB8" w:rsidRDefault="000E4FB8" w:rsidP="000E4FB8">
      <w:pPr>
        <w:pStyle w:val="Paragraphedeliste"/>
        <w:numPr>
          <w:ilvl w:val="0"/>
          <w:numId w:val="1"/>
        </w:numPr>
        <w:spacing w:after="0" w:line="240" w:lineRule="auto"/>
        <w:rPr>
          <w:rFonts w:eastAsia="Times New Roman" w:cs="Arial"/>
          <w:szCs w:val="20"/>
          <w:lang w:eastAsia="fr-FR"/>
        </w:rPr>
      </w:pPr>
      <w:r w:rsidRPr="000E4FB8">
        <w:rPr>
          <w:rFonts w:eastAsia="Times New Roman" w:cs="Arial"/>
          <w:szCs w:val="20"/>
          <w:lang w:eastAsia="fr-FR"/>
        </w:rPr>
        <w:t>Spécialité concernée :</w:t>
      </w:r>
      <w:r>
        <w:rPr>
          <w:rFonts w:eastAsia="Times New Roman" w:cs="Arial"/>
          <w:szCs w:val="20"/>
          <w:lang w:eastAsia="fr-FR"/>
        </w:rPr>
        <w:t xml:space="preserve"> </w:t>
      </w:r>
      <w:r w:rsidRPr="000E4FB8">
        <w:rPr>
          <w:rFonts w:eastAsia="Times New Roman" w:cs="Arial"/>
          <w:szCs w:val="20"/>
          <w:lang w:eastAsia="fr-FR"/>
        </w:rPr>
        <w:t>Microbiologie Médicale</w:t>
      </w:r>
    </w:p>
    <w:p w14:paraId="30BE736E" w14:textId="77777777" w:rsidR="00617EF2" w:rsidRPr="002D7BD0" w:rsidRDefault="00EB6EEB" w:rsidP="00617EF2">
      <w:pPr>
        <w:pStyle w:val="Paragraphedeliste"/>
        <w:numPr>
          <w:ilvl w:val="0"/>
          <w:numId w:val="1"/>
        </w:numPr>
        <w:spacing w:after="0" w:line="240" w:lineRule="auto"/>
        <w:rPr>
          <w:rFonts w:eastAsia="Times New Roman" w:cs="Arial"/>
          <w:szCs w:val="20"/>
          <w:lang w:eastAsia="fr-FR"/>
        </w:rPr>
      </w:pPr>
      <w:r w:rsidRPr="002D7BD0">
        <w:rPr>
          <w:rFonts w:eastAsia="Times New Roman" w:cs="Arial"/>
          <w:szCs w:val="20"/>
          <w:lang w:eastAsia="fr-FR"/>
        </w:rPr>
        <w:t>Rémunération assistant spécialiste</w:t>
      </w:r>
      <w:r w:rsidR="002D7BD0">
        <w:rPr>
          <w:rFonts w:eastAsia="Times New Roman" w:cs="Arial"/>
          <w:szCs w:val="20"/>
          <w:lang w:eastAsia="fr-FR"/>
        </w:rPr>
        <w:t xml:space="preserve"> + prime d’exercice territorial</w:t>
      </w:r>
    </w:p>
    <w:p w14:paraId="155F0E6B" w14:textId="77777777" w:rsidR="00617EF2" w:rsidRPr="00EC7DD0" w:rsidRDefault="00617EF2" w:rsidP="00617EF2">
      <w:pPr>
        <w:spacing w:after="0" w:line="240" w:lineRule="auto"/>
        <w:rPr>
          <w:rFonts w:eastAsia="Times New Roman" w:cs="Arial"/>
          <w:szCs w:val="20"/>
          <w:lang w:eastAsia="fr-FR"/>
        </w:rPr>
      </w:pPr>
    </w:p>
    <w:p w14:paraId="7AB8CEF9" w14:textId="77777777" w:rsidR="00617EF2" w:rsidRPr="00EC7DD0" w:rsidRDefault="00617EF2" w:rsidP="00617EF2">
      <w:pPr>
        <w:spacing w:after="0" w:line="240" w:lineRule="auto"/>
        <w:rPr>
          <w:rFonts w:eastAsia="Times New Roman" w:cs="Arial"/>
          <w:szCs w:val="20"/>
          <w:lang w:eastAsia="fr-FR"/>
        </w:rPr>
      </w:pPr>
    </w:p>
    <w:p w14:paraId="1EE917D3" w14:textId="77777777" w:rsidR="00617EF2" w:rsidRPr="00EC7DD0" w:rsidRDefault="00617EF2" w:rsidP="00617EF2">
      <w:pPr>
        <w:pStyle w:val="Default"/>
        <w:rPr>
          <w:color w:val="auto"/>
        </w:rPr>
      </w:pPr>
      <w:r w:rsidRPr="00EC7DD0">
        <w:rPr>
          <w:rFonts w:asciiTheme="minorHAnsi" w:eastAsia="Times New Roman" w:hAnsiTheme="minorHAnsi" w:cs="Arial"/>
          <w:b/>
          <w:color w:val="auto"/>
          <w:sz w:val="22"/>
          <w:szCs w:val="20"/>
          <w:lang w:eastAsia="fr-FR"/>
        </w:rPr>
        <w:t>Descriptif / Projet de formation du candidat</w:t>
      </w:r>
      <w:r w:rsidRPr="00EC7DD0">
        <w:rPr>
          <w:color w:val="auto"/>
        </w:rPr>
        <w:t xml:space="preserve"> </w:t>
      </w:r>
      <w:r w:rsidRPr="00EC7DD0">
        <w:rPr>
          <w:rFonts w:asciiTheme="minorHAnsi" w:eastAsia="Times New Roman" w:hAnsiTheme="minorHAnsi" w:cs="Arial"/>
          <w:b/>
          <w:color w:val="auto"/>
          <w:sz w:val="22"/>
          <w:szCs w:val="20"/>
          <w:lang w:eastAsia="fr-FR"/>
        </w:rPr>
        <w:t>/ Missions :</w:t>
      </w:r>
    </w:p>
    <w:p w14:paraId="6F43CCBF" w14:textId="77777777" w:rsidR="00617EF2" w:rsidRPr="00EC7DD0" w:rsidRDefault="00617EF2" w:rsidP="00617EF2">
      <w:pPr>
        <w:pStyle w:val="Default"/>
        <w:numPr>
          <w:ilvl w:val="0"/>
          <w:numId w:val="2"/>
        </w:numPr>
        <w:rPr>
          <w:color w:val="auto"/>
          <w:sz w:val="22"/>
          <w:szCs w:val="20"/>
        </w:rPr>
      </w:pPr>
      <w:r w:rsidRPr="00EC7DD0">
        <w:rPr>
          <w:b/>
          <w:bCs/>
          <w:color w:val="auto"/>
          <w:sz w:val="22"/>
          <w:szCs w:val="20"/>
        </w:rPr>
        <w:t xml:space="preserve">Activités cliniques-biologiques </w:t>
      </w:r>
    </w:p>
    <w:p w14:paraId="1712A616" w14:textId="490D10DB" w:rsidR="00617EF2" w:rsidRPr="00EC7DD0" w:rsidRDefault="00264839" w:rsidP="00617EF2">
      <w:pPr>
        <w:pStyle w:val="Default"/>
        <w:rPr>
          <w:rFonts w:asciiTheme="minorHAnsi" w:hAnsiTheme="minorHAnsi" w:cstheme="minorHAnsi"/>
          <w:color w:val="auto"/>
          <w:sz w:val="22"/>
          <w:szCs w:val="22"/>
        </w:rPr>
      </w:pPr>
      <w:r w:rsidRPr="00EC7DD0">
        <w:rPr>
          <w:rFonts w:asciiTheme="minorHAnsi" w:hAnsiTheme="minorHAnsi" w:cstheme="minorHAnsi"/>
          <w:color w:val="auto"/>
          <w:sz w:val="22"/>
          <w:szCs w:val="20"/>
        </w:rPr>
        <w:t xml:space="preserve">Dans les 2 établissements, </w:t>
      </w:r>
      <w:r w:rsidR="00617EF2" w:rsidRPr="00EC7DD0">
        <w:rPr>
          <w:rFonts w:asciiTheme="minorHAnsi" w:hAnsiTheme="minorHAnsi" w:cstheme="minorHAnsi"/>
          <w:color w:val="auto"/>
          <w:sz w:val="22"/>
          <w:szCs w:val="22"/>
        </w:rPr>
        <w:t>Maîtrise et participation aux différentes phases des analyses de biologie et plus particulièrement en bactériologie :</w:t>
      </w:r>
    </w:p>
    <w:p w14:paraId="417A66A5" w14:textId="77777777" w:rsidR="00617EF2" w:rsidRPr="00EC7DD0" w:rsidRDefault="00617EF2" w:rsidP="00617EF2">
      <w:pPr>
        <w:pStyle w:val="Default"/>
        <w:numPr>
          <w:ilvl w:val="0"/>
          <w:numId w:val="7"/>
        </w:numPr>
        <w:rPr>
          <w:rFonts w:asciiTheme="minorHAnsi" w:hAnsiTheme="minorHAnsi" w:cstheme="minorHAnsi"/>
          <w:color w:val="auto"/>
          <w:sz w:val="22"/>
          <w:szCs w:val="22"/>
        </w:rPr>
      </w:pPr>
      <w:r w:rsidRPr="00EC7DD0">
        <w:rPr>
          <w:rFonts w:asciiTheme="minorHAnsi" w:hAnsiTheme="minorHAnsi" w:cstheme="minorHAnsi"/>
          <w:color w:val="auto"/>
          <w:sz w:val="22"/>
          <w:szCs w:val="22"/>
        </w:rPr>
        <w:t>Phase pré-analytique : prélèvements, gestion des non conformités…</w:t>
      </w:r>
    </w:p>
    <w:p w14:paraId="0FC09AD1" w14:textId="77777777" w:rsidR="00617EF2" w:rsidRPr="00EC7DD0" w:rsidRDefault="00617EF2" w:rsidP="00617EF2">
      <w:pPr>
        <w:pStyle w:val="Default"/>
        <w:numPr>
          <w:ilvl w:val="0"/>
          <w:numId w:val="7"/>
        </w:numPr>
        <w:rPr>
          <w:rFonts w:asciiTheme="minorHAnsi" w:hAnsiTheme="minorHAnsi" w:cstheme="minorHAnsi"/>
          <w:color w:val="auto"/>
          <w:sz w:val="22"/>
          <w:szCs w:val="22"/>
        </w:rPr>
      </w:pPr>
      <w:r w:rsidRPr="00EC7DD0">
        <w:rPr>
          <w:rFonts w:asciiTheme="minorHAnsi" w:hAnsiTheme="minorHAnsi" w:cstheme="minorHAnsi"/>
          <w:color w:val="auto"/>
          <w:sz w:val="22"/>
          <w:szCs w:val="22"/>
        </w:rPr>
        <w:t>Phase analytique : examens directs, ensemencements, lectures et interprétation des primo-cultures, identification des bactéries, réalisation et interprétation des antibiogrammes, examens complémentaires en bactériologie et biologie moléculaire</w:t>
      </w:r>
    </w:p>
    <w:p w14:paraId="6AFFF35A" w14:textId="1C259D41" w:rsidR="00617EF2" w:rsidRPr="00EC7DD0" w:rsidRDefault="00617EF2" w:rsidP="00617EF2">
      <w:pPr>
        <w:pStyle w:val="Default"/>
        <w:numPr>
          <w:ilvl w:val="0"/>
          <w:numId w:val="7"/>
        </w:numPr>
        <w:rPr>
          <w:rFonts w:asciiTheme="minorHAnsi" w:hAnsiTheme="minorHAnsi" w:cstheme="minorHAnsi"/>
          <w:color w:val="auto"/>
          <w:sz w:val="22"/>
          <w:szCs w:val="22"/>
        </w:rPr>
      </w:pPr>
      <w:r w:rsidRPr="00EC7DD0">
        <w:rPr>
          <w:rFonts w:asciiTheme="minorHAnsi" w:hAnsiTheme="minorHAnsi" w:cstheme="minorHAnsi"/>
          <w:color w:val="auto"/>
          <w:sz w:val="22"/>
          <w:szCs w:val="22"/>
        </w:rPr>
        <w:t>Phase poste analytique ; rendu des résultats, communication avec le clinicien, conseil en antibiothérapie…</w:t>
      </w:r>
    </w:p>
    <w:p w14:paraId="7827C312" w14:textId="77777777" w:rsidR="00617EF2" w:rsidRPr="00EC7DD0" w:rsidRDefault="00617EF2" w:rsidP="00617EF2">
      <w:pPr>
        <w:pStyle w:val="Default"/>
        <w:rPr>
          <w:rFonts w:asciiTheme="minorHAnsi" w:hAnsiTheme="minorHAnsi" w:cstheme="minorHAnsi"/>
          <w:color w:val="auto"/>
          <w:sz w:val="22"/>
          <w:szCs w:val="22"/>
        </w:rPr>
      </w:pPr>
      <w:r w:rsidRPr="00EC7DD0">
        <w:rPr>
          <w:rFonts w:asciiTheme="minorHAnsi" w:hAnsiTheme="minorHAnsi" w:cstheme="minorHAnsi"/>
          <w:color w:val="auto"/>
          <w:sz w:val="22"/>
          <w:szCs w:val="22"/>
        </w:rPr>
        <w:t>Participation aux différents secteurs de bactériologie du laboratoire : bactériologie conventionnelle, sérologie et biologie moléculaire, réalisation de prélèvements</w:t>
      </w:r>
    </w:p>
    <w:p w14:paraId="287381A7" w14:textId="77777777" w:rsidR="00617EF2" w:rsidRPr="00EC7DD0" w:rsidRDefault="00617EF2" w:rsidP="00617EF2">
      <w:pPr>
        <w:pStyle w:val="Default"/>
        <w:rPr>
          <w:rFonts w:asciiTheme="minorHAnsi" w:hAnsiTheme="minorHAnsi" w:cstheme="minorHAnsi"/>
          <w:color w:val="auto"/>
          <w:sz w:val="22"/>
          <w:szCs w:val="22"/>
        </w:rPr>
      </w:pPr>
      <w:r w:rsidRPr="00EC7DD0">
        <w:rPr>
          <w:rFonts w:asciiTheme="minorHAnsi" w:hAnsiTheme="minorHAnsi" w:cstheme="minorHAnsi"/>
          <w:color w:val="auto"/>
          <w:sz w:val="22"/>
          <w:szCs w:val="22"/>
        </w:rPr>
        <w:t>Participation à la démarche qualité dans le cadre de l’accréditation COFRAC : poursuite de l’accréditation de toutes les analyses et maintien de l’accréditation, participation et gestion des contrôles qualité internes et externe</w:t>
      </w:r>
    </w:p>
    <w:p w14:paraId="72419DBC" w14:textId="160899AE" w:rsidR="00617EF2" w:rsidRDefault="00264839" w:rsidP="00617EF2">
      <w:pPr>
        <w:pStyle w:val="Default"/>
        <w:rPr>
          <w:color w:val="auto"/>
          <w:sz w:val="22"/>
          <w:szCs w:val="20"/>
        </w:rPr>
      </w:pPr>
      <w:r>
        <w:rPr>
          <w:color w:val="auto"/>
          <w:sz w:val="22"/>
          <w:szCs w:val="20"/>
        </w:rPr>
        <w:lastRenderedPageBreak/>
        <w:t xml:space="preserve">Au niveau du </w:t>
      </w:r>
      <w:r w:rsidR="009C7FE2" w:rsidRPr="009A7768">
        <w:rPr>
          <w:rFonts w:eastAsia="Times New Roman" w:cs="Arial"/>
          <w:szCs w:val="20"/>
          <w:lang w:eastAsia="fr-FR"/>
        </w:rPr>
        <w:t>GHRMSA</w:t>
      </w:r>
      <w:r>
        <w:rPr>
          <w:rFonts w:eastAsia="Times New Roman" w:cs="Arial"/>
          <w:b/>
          <w:szCs w:val="20"/>
          <w:lang w:eastAsia="fr-FR"/>
        </w:rPr>
        <w:t>,</w:t>
      </w:r>
      <w:r>
        <w:rPr>
          <w:color w:val="auto"/>
          <w:sz w:val="22"/>
          <w:szCs w:val="20"/>
        </w:rPr>
        <w:t xml:space="preserve"> p</w:t>
      </w:r>
      <w:r w:rsidR="00673DEB">
        <w:rPr>
          <w:color w:val="auto"/>
          <w:sz w:val="22"/>
          <w:szCs w:val="20"/>
        </w:rPr>
        <w:t xml:space="preserve">oursuite de la </w:t>
      </w:r>
      <w:r w:rsidR="009E2D89">
        <w:rPr>
          <w:color w:val="auto"/>
          <w:sz w:val="22"/>
          <w:szCs w:val="20"/>
        </w:rPr>
        <w:t>mise en place du nouveau système informatique (</w:t>
      </w:r>
      <w:proofErr w:type="spellStart"/>
      <w:r w:rsidR="00673DEB">
        <w:rPr>
          <w:color w:val="auto"/>
          <w:sz w:val="22"/>
          <w:szCs w:val="20"/>
        </w:rPr>
        <w:t>Clinisys</w:t>
      </w:r>
      <w:proofErr w:type="spellEnd"/>
      <w:r w:rsidR="00673DEB">
        <w:rPr>
          <w:color w:val="auto"/>
          <w:sz w:val="22"/>
          <w:szCs w:val="20"/>
        </w:rPr>
        <w:t xml:space="preserve"> </w:t>
      </w:r>
      <w:r w:rsidR="009E2D89">
        <w:rPr>
          <w:color w:val="auto"/>
          <w:sz w:val="22"/>
          <w:szCs w:val="20"/>
        </w:rPr>
        <w:t>GL</w:t>
      </w:r>
      <w:r w:rsidR="00673DEB">
        <w:rPr>
          <w:color w:val="auto"/>
          <w:sz w:val="22"/>
          <w:szCs w:val="20"/>
        </w:rPr>
        <w:t>I</w:t>
      </w:r>
      <w:r w:rsidR="009E2D89">
        <w:rPr>
          <w:color w:val="auto"/>
          <w:sz w:val="22"/>
          <w:szCs w:val="20"/>
        </w:rPr>
        <w:t xml:space="preserve">MS), bascule </w:t>
      </w:r>
      <w:r w:rsidR="00673DEB">
        <w:rPr>
          <w:color w:val="auto"/>
          <w:sz w:val="22"/>
          <w:szCs w:val="20"/>
        </w:rPr>
        <w:t xml:space="preserve">prévue </w:t>
      </w:r>
      <w:r w:rsidR="009E2D89">
        <w:rPr>
          <w:color w:val="auto"/>
          <w:sz w:val="22"/>
          <w:szCs w:val="20"/>
        </w:rPr>
        <w:t>en octobre 2024</w:t>
      </w:r>
    </w:p>
    <w:p w14:paraId="0436F03D" w14:textId="77777777" w:rsidR="009C7FE2" w:rsidRPr="00EC7DD0" w:rsidRDefault="009C7FE2" w:rsidP="00617EF2">
      <w:pPr>
        <w:pStyle w:val="Default"/>
        <w:rPr>
          <w:color w:val="auto"/>
          <w:sz w:val="22"/>
          <w:szCs w:val="20"/>
        </w:rPr>
      </w:pPr>
    </w:p>
    <w:p w14:paraId="5A4D2CBB" w14:textId="77777777" w:rsidR="00617EF2" w:rsidRPr="00EC7DD0" w:rsidRDefault="00617EF2" w:rsidP="00617EF2">
      <w:pPr>
        <w:pStyle w:val="Default"/>
        <w:numPr>
          <w:ilvl w:val="0"/>
          <w:numId w:val="3"/>
        </w:numPr>
        <w:rPr>
          <w:color w:val="auto"/>
          <w:sz w:val="22"/>
          <w:szCs w:val="20"/>
        </w:rPr>
      </w:pPr>
      <w:r w:rsidRPr="00EC7DD0">
        <w:rPr>
          <w:b/>
          <w:bCs/>
          <w:color w:val="auto"/>
          <w:sz w:val="22"/>
          <w:szCs w:val="20"/>
        </w:rPr>
        <w:t xml:space="preserve">Activités pédagogiques </w:t>
      </w:r>
    </w:p>
    <w:p w14:paraId="5DB9F04D" w14:textId="77777777" w:rsidR="00617EF2" w:rsidRPr="00EC7DD0" w:rsidRDefault="00617EF2" w:rsidP="00617EF2">
      <w:pPr>
        <w:pStyle w:val="Default"/>
        <w:rPr>
          <w:rFonts w:asciiTheme="minorHAnsi" w:hAnsiTheme="minorHAnsi" w:cstheme="minorHAnsi"/>
          <w:color w:val="auto"/>
          <w:sz w:val="22"/>
          <w:szCs w:val="20"/>
        </w:rPr>
      </w:pPr>
      <w:r w:rsidRPr="00EC7DD0">
        <w:rPr>
          <w:rFonts w:asciiTheme="minorHAnsi" w:hAnsiTheme="minorHAnsi" w:cstheme="minorHAnsi"/>
          <w:color w:val="auto"/>
          <w:sz w:val="22"/>
          <w:szCs w:val="20"/>
        </w:rPr>
        <w:t xml:space="preserve">Dans les 2 établissements, </w:t>
      </w:r>
      <w:proofErr w:type="gramStart"/>
      <w:r w:rsidR="009A7768">
        <w:rPr>
          <w:rFonts w:asciiTheme="minorHAnsi" w:hAnsiTheme="minorHAnsi" w:cstheme="minorHAnsi"/>
          <w:color w:val="auto"/>
          <w:sz w:val="22"/>
          <w:szCs w:val="20"/>
        </w:rPr>
        <w:t>l’</w:t>
      </w:r>
      <w:proofErr w:type="spellStart"/>
      <w:r w:rsidR="009A7768">
        <w:rPr>
          <w:rFonts w:asciiTheme="minorHAnsi" w:hAnsiTheme="minorHAnsi" w:cstheme="minorHAnsi"/>
          <w:color w:val="auto"/>
          <w:sz w:val="22"/>
          <w:szCs w:val="20"/>
        </w:rPr>
        <w:t>assistant.e</w:t>
      </w:r>
      <w:proofErr w:type="spellEnd"/>
      <w:proofErr w:type="gramEnd"/>
      <w:r w:rsidRPr="00EC7DD0">
        <w:rPr>
          <w:rFonts w:asciiTheme="minorHAnsi" w:hAnsiTheme="minorHAnsi" w:cstheme="minorHAnsi"/>
          <w:color w:val="auto"/>
          <w:sz w:val="22"/>
          <w:szCs w:val="20"/>
        </w:rPr>
        <w:t xml:space="preserve"> participera, comme les autres séniors des </w:t>
      </w:r>
      <w:r w:rsidRPr="00EC7DD0">
        <w:rPr>
          <w:color w:val="auto"/>
        </w:rPr>
        <w:t>2 laboratoires</w:t>
      </w:r>
      <w:r w:rsidRPr="00EC7DD0">
        <w:rPr>
          <w:rFonts w:asciiTheme="minorHAnsi" w:hAnsiTheme="minorHAnsi" w:cstheme="minorHAnsi"/>
          <w:color w:val="auto"/>
          <w:sz w:val="22"/>
          <w:szCs w:val="20"/>
        </w:rPr>
        <w:t>, à l’encadrement des internes en phase socle, en phase d’approfondissement et en phase de consolidation (docteur junior).</w:t>
      </w:r>
    </w:p>
    <w:p w14:paraId="4144A92B" w14:textId="77777777" w:rsidR="00617EF2" w:rsidRPr="00EC7DD0" w:rsidRDefault="00617EF2" w:rsidP="00617EF2">
      <w:pPr>
        <w:pStyle w:val="Default"/>
        <w:rPr>
          <w:color w:val="auto"/>
          <w:sz w:val="22"/>
          <w:szCs w:val="20"/>
        </w:rPr>
      </w:pPr>
      <w:r w:rsidRPr="00EC7DD0">
        <w:rPr>
          <w:rFonts w:asciiTheme="minorHAnsi" w:hAnsiTheme="minorHAnsi" w:cstheme="minorHAnsi"/>
          <w:color w:val="auto"/>
          <w:sz w:val="22"/>
          <w:szCs w:val="20"/>
        </w:rPr>
        <w:t>Cet encadrement comprendra un encadrement pratique à la paillasse et un apprentissage progressif du métier de bactériologiste ou de microbiologiste en fonction du niveau d’apprentissage de l’interne</w:t>
      </w:r>
    </w:p>
    <w:p w14:paraId="021A9F61" w14:textId="77777777" w:rsidR="00617EF2" w:rsidRPr="00EC7DD0" w:rsidRDefault="00617EF2" w:rsidP="00617EF2">
      <w:pPr>
        <w:pStyle w:val="Default"/>
        <w:numPr>
          <w:ilvl w:val="0"/>
          <w:numId w:val="9"/>
        </w:numPr>
        <w:rPr>
          <w:color w:val="auto"/>
          <w:sz w:val="22"/>
          <w:szCs w:val="20"/>
        </w:rPr>
      </w:pPr>
      <w:r w:rsidRPr="00EC7DD0">
        <w:rPr>
          <w:color w:val="auto"/>
          <w:sz w:val="22"/>
          <w:szCs w:val="20"/>
        </w:rPr>
        <w:t xml:space="preserve">Encadrement d’internes dans l’établissement recruteur : formation pratique des et </w:t>
      </w:r>
      <w:r w:rsidR="009A7768" w:rsidRPr="00EC7DD0">
        <w:rPr>
          <w:color w:val="auto"/>
          <w:sz w:val="22"/>
          <w:szCs w:val="20"/>
        </w:rPr>
        <w:t>habilitation</w:t>
      </w:r>
      <w:r w:rsidRPr="00EC7DD0">
        <w:rPr>
          <w:color w:val="auto"/>
          <w:sz w:val="22"/>
          <w:szCs w:val="20"/>
        </w:rPr>
        <w:t xml:space="preserve"> des internes</w:t>
      </w:r>
    </w:p>
    <w:p w14:paraId="52610E06" w14:textId="77777777" w:rsidR="00617EF2" w:rsidRPr="00EC7DD0" w:rsidRDefault="00617EF2" w:rsidP="00617EF2">
      <w:pPr>
        <w:pStyle w:val="Default"/>
        <w:numPr>
          <w:ilvl w:val="0"/>
          <w:numId w:val="9"/>
        </w:numPr>
        <w:rPr>
          <w:color w:val="auto"/>
          <w:sz w:val="22"/>
          <w:szCs w:val="20"/>
        </w:rPr>
      </w:pPr>
      <w:r w:rsidRPr="00EC7DD0">
        <w:rPr>
          <w:color w:val="auto"/>
          <w:sz w:val="22"/>
          <w:szCs w:val="20"/>
        </w:rPr>
        <w:t>Encadrement d’internes dans l’établissement partenaire :</w:t>
      </w:r>
    </w:p>
    <w:p w14:paraId="7063E873" w14:textId="3F4D73D5" w:rsidR="00617EF2" w:rsidRPr="00EC7DD0" w:rsidRDefault="00617EF2" w:rsidP="00617EF2">
      <w:pPr>
        <w:pStyle w:val="Default"/>
        <w:rPr>
          <w:color w:val="auto"/>
          <w:sz w:val="22"/>
          <w:szCs w:val="20"/>
        </w:rPr>
      </w:pPr>
      <w:r w:rsidRPr="00EC7DD0">
        <w:rPr>
          <w:color w:val="auto"/>
          <w:sz w:val="22"/>
          <w:szCs w:val="20"/>
        </w:rPr>
        <w:t xml:space="preserve">Participation à l’enseignement théorique </w:t>
      </w:r>
      <w:r w:rsidR="009C7FE2" w:rsidRPr="00EC7DD0">
        <w:rPr>
          <w:color w:val="auto"/>
          <w:sz w:val="22"/>
          <w:szCs w:val="20"/>
        </w:rPr>
        <w:t xml:space="preserve">de Bactériologie </w:t>
      </w:r>
      <w:r w:rsidR="009C7FE2">
        <w:rPr>
          <w:color w:val="auto"/>
          <w:sz w:val="22"/>
          <w:szCs w:val="20"/>
        </w:rPr>
        <w:t xml:space="preserve">pour les </w:t>
      </w:r>
      <w:r w:rsidRPr="00EC7DD0">
        <w:rPr>
          <w:color w:val="auto"/>
          <w:sz w:val="22"/>
          <w:szCs w:val="20"/>
        </w:rPr>
        <w:t>internes dans le cadre du DES de biologie médicale –aux Hôpitaux Universitaires de Strasbourg</w:t>
      </w:r>
    </w:p>
    <w:p w14:paraId="43D986AD" w14:textId="77777777" w:rsidR="00617EF2" w:rsidRPr="00EC7DD0" w:rsidRDefault="00617EF2" w:rsidP="00617EF2">
      <w:pPr>
        <w:pStyle w:val="Default"/>
        <w:rPr>
          <w:color w:val="auto"/>
          <w:sz w:val="22"/>
          <w:szCs w:val="20"/>
        </w:rPr>
      </w:pPr>
      <w:r w:rsidRPr="00EC7DD0">
        <w:rPr>
          <w:color w:val="auto"/>
          <w:sz w:val="22"/>
          <w:szCs w:val="20"/>
        </w:rPr>
        <w:t>Participation à l’enseignement dispensé à l’Institut de Formation des Métiers de Soins (IFMS) de Mulhouse</w:t>
      </w:r>
    </w:p>
    <w:p w14:paraId="0B108147" w14:textId="66EA341C" w:rsidR="00617EF2" w:rsidRPr="00EC7DD0" w:rsidRDefault="00617EF2" w:rsidP="00617EF2">
      <w:pPr>
        <w:pStyle w:val="Default"/>
        <w:rPr>
          <w:color w:val="auto"/>
          <w:sz w:val="22"/>
          <w:szCs w:val="20"/>
        </w:rPr>
      </w:pPr>
      <w:r w:rsidRPr="00EC7DD0">
        <w:rPr>
          <w:color w:val="auto"/>
          <w:sz w:val="22"/>
          <w:szCs w:val="20"/>
        </w:rPr>
        <w:t>Engagement à suivre la formation de maitres de stages des universités (MSU) dispensé</w:t>
      </w:r>
      <w:r w:rsidR="009C7FE2">
        <w:rPr>
          <w:color w:val="auto"/>
          <w:sz w:val="22"/>
          <w:szCs w:val="20"/>
        </w:rPr>
        <w:t>e</w:t>
      </w:r>
      <w:r w:rsidRPr="00EC7DD0">
        <w:rPr>
          <w:color w:val="auto"/>
          <w:sz w:val="22"/>
          <w:szCs w:val="20"/>
        </w:rPr>
        <w:t xml:space="preserve"> par la faculté</w:t>
      </w:r>
    </w:p>
    <w:p w14:paraId="133C3FE3" w14:textId="77777777" w:rsidR="00617EF2" w:rsidRPr="00EC7DD0" w:rsidRDefault="00617EF2" w:rsidP="00617EF2">
      <w:pPr>
        <w:pStyle w:val="Default"/>
        <w:rPr>
          <w:color w:val="auto"/>
          <w:sz w:val="22"/>
          <w:szCs w:val="20"/>
        </w:rPr>
      </w:pPr>
    </w:p>
    <w:p w14:paraId="7FCDA519" w14:textId="77777777" w:rsidR="00617EF2" w:rsidRPr="00EC7DD0" w:rsidRDefault="00617EF2" w:rsidP="00617EF2">
      <w:pPr>
        <w:pStyle w:val="Default"/>
        <w:numPr>
          <w:ilvl w:val="0"/>
          <w:numId w:val="4"/>
        </w:numPr>
        <w:rPr>
          <w:color w:val="auto"/>
          <w:sz w:val="22"/>
          <w:szCs w:val="20"/>
        </w:rPr>
      </w:pPr>
      <w:r w:rsidRPr="00EC7DD0">
        <w:rPr>
          <w:b/>
          <w:bCs/>
          <w:color w:val="auto"/>
          <w:sz w:val="22"/>
          <w:szCs w:val="20"/>
        </w:rPr>
        <w:t xml:space="preserve">Activités de recherche </w:t>
      </w:r>
    </w:p>
    <w:p w14:paraId="0F43B861" w14:textId="22C3CF2A" w:rsidR="00617EF2" w:rsidRPr="00EC7DD0" w:rsidRDefault="00617EF2" w:rsidP="00617EF2">
      <w:pPr>
        <w:pStyle w:val="Default"/>
        <w:rPr>
          <w:color w:val="auto"/>
          <w:sz w:val="22"/>
          <w:szCs w:val="20"/>
        </w:rPr>
      </w:pPr>
      <w:r w:rsidRPr="00EC7DD0">
        <w:rPr>
          <w:color w:val="auto"/>
          <w:sz w:val="22"/>
          <w:szCs w:val="20"/>
        </w:rPr>
        <w:t>Participation à des projets de recherche clinique en lien entre les 2 établissements d’accueil, ou en lien avec la Société Française de Microbiol</w:t>
      </w:r>
      <w:r w:rsidR="009A7768">
        <w:rPr>
          <w:color w:val="auto"/>
          <w:sz w:val="22"/>
          <w:szCs w:val="20"/>
        </w:rPr>
        <w:t>o</w:t>
      </w:r>
      <w:r w:rsidRPr="00EC7DD0">
        <w:rPr>
          <w:color w:val="auto"/>
          <w:sz w:val="22"/>
          <w:szCs w:val="20"/>
        </w:rPr>
        <w:t>gie, l</w:t>
      </w:r>
      <w:r w:rsidR="009973D0">
        <w:rPr>
          <w:color w:val="auto"/>
          <w:sz w:val="22"/>
          <w:szCs w:val="20"/>
        </w:rPr>
        <w:t>a</w:t>
      </w:r>
      <w:r w:rsidRPr="00EC7DD0">
        <w:rPr>
          <w:color w:val="auto"/>
          <w:sz w:val="22"/>
          <w:szCs w:val="20"/>
        </w:rPr>
        <w:t xml:space="preserve"> </w:t>
      </w:r>
      <w:proofErr w:type="spellStart"/>
      <w:r w:rsidRPr="00EC7DD0">
        <w:rPr>
          <w:color w:val="auto"/>
          <w:sz w:val="22"/>
          <w:szCs w:val="20"/>
        </w:rPr>
        <w:t>Collèg</w:t>
      </w:r>
      <w:r w:rsidR="009973D0">
        <w:rPr>
          <w:color w:val="auto"/>
          <w:sz w:val="22"/>
          <w:szCs w:val="20"/>
        </w:rPr>
        <w:t>ial</w:t>
      </w:r>
      <w:r w:rsidRPr="00EC7DD0">
        <w:rPr>
          <w:color w:val="auto"/>
          <w:sz w:val="22"/>
          <w:szCs w:val="20"/>
        </w:rPr>
        <w:t>e</w:t>
      </w:r>
      <w:proofErr w:type="spellEnd"/>
      <w:r w:rsidRPr="00EC7DD0">
        <w:rPr>
          <w:color w:val="auto"/>
          <w:sz w:val="22"/>
          <w:szCs w:val="20"/>
        </w:rPr>
        <w:t xml:space="preserve"> </w:t>
      </w:r>
      <w:proofErr w:type="spellStart"/>
      <w:r w:rsidRPr="00EC7DD0">
        <w:rPr>
          <w:color w:val="auto"/>
          <w:sz w:val="22"/>
          <w:szCs w:val="20"/>
        </w:rPr>
        <w:t>Azay</w:t>
      </w:r>
      <w:proofErr w:type="spellEnd"/>
      <w:r w:rsidRPr="00EC7DD0">
        <w:rPr>
          <w:color w:val="auto"/>
          <w:sz w:val="22"/>
          <w:szCs w:val="20"/>
        </w:rPr>
        <w:t xml:space="preserve"> de Bactériologie Virologie Hygiène, le Collège </w:t>
      </w:r>
      <w:r w:rsidR="009973D0">
        <w:rPr>
          <w:color w:val="auto"/>
          <w:sz w:val="22"/>
          <w:szCs w:val="20"/>
        </w:rPr>
        <w:t xml:space="preserve">de </w:t>
      </w:r>
      <w:r w:rsidRPr="00EC7DD0">
        <w:rPr>
          <w:color w:val="auto"/>
          <w:sz w:val="22"/>
          <w:szCs w:val="20"/>
        </w:rPr>
        <w:t>Bactériologie Virologie Hygiène (</w:t>
      </w:r>
      <w:proofErr w:type="spellStart"/>
      <w:r w:rsidRPr="00EC7DD0">
        <w:rPr>
          <w:color w:val="auto"/>
          <w:sz w:val="22"/>
          <w:szCs w:val="20"/>
        </w:rPr>
        <w:t>ColBVH</w:t>
      </w:r>
      <w:proofErr w:type="spellEnd"/>
      <w:r w:rsidRPr="00EC7DD0">
        <w:rPr>
          <w:color w:val="auto"/>
          <w:sz w:val="22"/>
          <w:szCs w:val="20"/>
        </w:rPr>
        <w:t>).</w:t>
      </w:r>
    </w:p>
    <w:p w14:paraId="3405244D" w14:textId="59C9A2D2" w:rsidR="00617EF2" w:rsidRPr="00EC7DD0" w:rsidRDefault="00617EF2" w:rsidP="00617EF2">
      <w:pPr>
        <w:pStyle w:val="Default"/>
        <w:ind w:firstLine="709"/>
        <w:rPr>
          <w:rFonts w:asciiTheme="minorHAnsi" w:hAnsiTheme="minorHAnsi" w:cstheme="minorHAnsi"/>
          <w:color w:val="auto"/>
          <w:sz w:val="22"/>
          <w:szCs w:val="20"/>
        </w:rPr>
      </w:pPr>
      <w:r w:rsidRPr="00EC7DD0">
        <w:rPr>
          <w:rFonts w:asciiTheme="minorHAnsi" w:hAnsiTheme="minorHAnsi" w:cstheme="minorHAnsi"/>
          <w:color w:val="auto"/>
          <w:sz w:val="22"/>
          <w:szCs w:val="20"/>
        </w:rPr>
        <w:t>L</w:t>
      </w:r>
      <w:r w:rsidR="009A7768">
        <w:rPr>
          <w:rFonts w:asciiTheme="minorHAnsi" w:hAnsiTheme="minorHAnsi" w:cstheme="minorHAnsi"/>
          <w:color w:val="auto"/>
          <w:sz w:val="22"/>
          <w:szCs w:val="20"/>
        </w:rPr>
        <w:t>’</w:t>
      </w:r>
      <w:proofErr w:type="spellStart"/>
      <w:r w:rsidR="009A7768">
        <w:rPr>
          <w:rFonts w:asciiTheme="minorHAnsi" w:hAnsiTheme="minorHAnsi" w:cstheme="minorHAnsi"/>
          <w:color w:val="auto"/>
          <w:sz w:val="22"/>
          <w:szCs w:val="20"/>
        </w:rPr>
        <w:t>assistant.</w:t>
      </w:r>
      <w:r w:rsidRPr="00EC7DD0">
        <w:rPr>
          <w:rFonts w:asciiTheme="minorHAnsi" w:hAnsiTheme="minorHAnsi" w:cstheme="minorHAnsi"/>
          <w:color w:val="auto"/>
          <w:sz w:val="22"/>
          <w:szCs w:val="20"/>
        </w:rPr>
        <w:t>e</w:t>
      </w:r>
      <w:proofErr w:type="spellEnd"/>
      <w:r w:rsidRPr="00EC7DD0">
        <w:rPr>
          <w:rFonts w:asciiTheme="minorHAnsi" w:hAnsiTheme="minorHAnsi" w:cstheme="minorHAnsi"/>
          <w:color w:val="auto"/>
          <w:sz w:val="22"/>
          <w:szCs w:val="20"/>
        </w:rPr>
        <w:t xml:space="preserve"> se verra </w:t>
      </w:r>
      <w:proofErr w:type="spellStart"/>
      <w:proofErr w:type="gramStart"/>
      <w:r w:rsidRPr="00EC7DD0">
        <w:rPr>
          <w:rFonts w:asciiTheme="minorHAnsi" w:hAnsiTheme="minorHAnsi" w:cstheme="minorHAnsi"/>
          <w:color w:val="auto"/>
          <w:sz w:val="22"/>
          <w:szCs w:val="20"/>
        </w:rPr>
        <w:t>proposé</w:t>
      </w:r>
      <w:r w:rsidR="009C7FE2">
        <w:rPr>
          <w:rFonts w:asciiTheme="minorHAnsi" w:hAnsiTheme="minorHAnsi" w:cstheme="minorHAnsi"/>
          <w:color w:val="auto"/>
          <w:sz w:val="22"/>
          <w:szCs w:val="20"/>
        </w:rPr>
        <w:t>.e</w:t>
      </w:r>
      <w:proofErr w:type="spellEnd"/>
      <w:proofErr w:type="gramEnd"/>
      <w:r w:rsidRPr="00EC7DD0">
        <w:rPr>
          <w:rFonts w:asciiTheme="minorHAnsi" w:hAnsiTheme="minorHAnsi" w:cstheme="minorHAnsi"/>
          <w:color w:val="auto"/>
          <w:sz w:val="22"/>
          <w:szCs w:val="20"/>
        </w:rPr>
        <w:t xml:space="preserve"> un ou deux sujets de recherche clinique, en accord avec les orientations de recherche de chaque laboratoire</w:t>
      </w:r>
    </w:p>
    <w:p w14:paraId="274BC55A" w14:textId="4D83C580" w:rsidR="00617EF2" w:rsidRPr="009973D0" w:rsidRDefault="00617EF2" w:rsidP="009973D0">
      <w:pPr>
        <w:pStyle w:val="Default"/>
        <w:rPr>
          <w:color w:val="auto"/>
          <w:sz w:val="22"/>
          <w:szCs w:val="20"/>
        </w:rPr>
      </w:pPr>
      <w:r w:rsidRPr="00EC7DD0">
        <w:rPr>
          <w:color w:val="auto"/>
          <w:sz w:val="22"/>
          <w:szCs w:val="20"/>
        </w:rPr>
        <w:t>Participation à la direction de thèses :</w:t>
      </w:r>
      <w:r w:rsidR="009973D0">
        <w:rPr>
          <w:color w:val="auto"/>
          <w:sz w:val="22"/>
          <w:szCs w:val="20"/>
        </w:rPr>
        <w:t xml:space="preserve"> </w:t>
      </w:r>
      <w:proofErr w:type="gramStart"/>
      <w:r w:rsidR="009A7768">
        <w:rPr>
          <w:rFonts w:asciiTheme="minorHAnsi" w:hAnsiTheme="minorHAnsi" w:cstheme="minorHAnsi"/>
          <w:color w:val="auto"/>
          <w:sz w:val="22"/>
          <w:szCs w:val="20"/>
        </w:rPr>
        <w:t>l’</w:t>
      </w:r>
      <w:proofErr w:type="spellStart"/>
      <w:r w:rsidR="009A7768">
        <w:rPr>
          <w:rFonts w:asciiTheme="minorHAnsi" w:hAnsiTheme="minorHAnsi" w:cstheme="minorHAnsi"/>
          <w:color w:val="auto"/>
          <w:sz w:val="22"/>
          <w:szCs w:val="20"/>
        </w:rPr>
        <w:t>assistant.</w:t>
      </w:r>
      <w:r w:rsidR="009A7768" w:rsidRPr="00EC7DD0">
        <w:rPr>
          <w:rFonts w:asciiTheme="minorHAnsi" w:hAnsiTheme="minorHAnsi" w:cstheme="minorHAnsi"/>
          <w:color w:val="auto"/>
          <w:sz w:val="22"/>
          <w:szCs w:val="20"/>
        </w:rPr>
        <w:t>e</w:t>
      </w:r>
      <w:proofErr w:type="spellEnd"/>
      <w:proofErr w:type="gramEnd"/>
      <w:r w:rsidR="009A7768" w:rsidRPr="00EC7DD0">
        <w:rPr>
          <w:rFonts w:asciiTheme="minorHAnsi" w:hAnsiTheme="minorHAnsi" w:cstheme="minorHAnsi"/>
          <w:color w:val="auto"/>
          <w:sz w:val="22"/>
          <w:szCs w:val="20"/>
        </w:rPr>
        <w:t xml:space="preserve"> </w:t>
      </w:r>
      <w:r w:rsidRPr="00EC7DD0">
        <w:rPr>
          <w:rFonts w:asciiTheme="minorHAnsi" w:hAnsiTheme="minorHAnsi" w:cstheme="minorHAnsi"/>
          <w:color w:val="auto"/>
          <w:sz w:val="22"/>
          <w:szCs w:val="20"/>
        </w:rPr>
        <w:t xml:space="preserve">se verra </w:t>
      </w:r>
      <w:proofErr w:type="spellStart"/>
      <w:r w:rsidRPr="00EC7DD0">
        <w:rPr>
          <w:rFonts w:asciiTheme="minorHAnsi" w:hAnsiTheme="minorHAnsi" w:cstheme="minorHAnsi"/>
          <w:color w:val="auto"/>
          <w:sz w:val="22"/>
          <w:szCs w:val="20"/>
        </w:rPr>
        <w:t>proposé</w:t>
      </w:r>
      <w:r w:rsidR="009C7FE2">
        <w:rPr>
          <w:rFonts w:asciiTheme="minorHAnsi" w:hAnsiTheme="minorHAnsi" w:cstheme="minorHAnsi"/>
          <w:color w:val="auto"/>
          <w:sz w:val="22"/>
          <w:szCs w:val="20"/>
        </w:rPr>
        <w:t>.e</w:t>
      </w:r>
      <w:proofErr w:type="spellEnd"/>
      <w:r w:rsidRPr="00EC7DD0">
        <w:rPr>
          <w:rFonts w:asciiTheme="minorHAnsi" w:hAnsiTheme="minorHAnsi" w:cstheme="minorHAnsi"/>
          <w:color w:val="auto"/>
          <w:sz w:val="22"/>
          <w:szCs w:val="20"/>
        </w:rPr>
        <w:t xml:space="preserve"> d’encadrer une thèse d’exercice en 2</w:t>
      </w:r>
      <w:r w:rsidRPr="00EC7DD0">
        <w:rPr>
          <w:rFonts w:asciiTheme="minorHAnsi" w:hAnsiTheme="minorHAnsi" w:cstheme="minorHAnsi"/>
          <w:color w:val="auto"/>
          <w:sz w:val="22"/>
          <w:szCs w:val="20"/>
          <w:vertAlign w:val="superscript"/>
        </w:rPr>
        <w:t>ème</w:t>
      </w:r>
      <w:r w:rsidRPr="00EC7DD0">
        <w:rPr>
          <w:rFonts w:asciiTheme="minorHAnsi" w:hAnsiTheme="minorHAnsi" w:cstheme="minorHAnsi"/>
          <w:color w:val="auto"/>
          <w:sz w:val="22"/>
          <w:szCs w:val="20"/>
        </w:rPr>
        <w:t xml:space="preserve"> année de son assistanat</w:t>
      </w:r>
      <w:r w:rsidR="003954F4">
        <w:rPr>
          <w:rFonts w:asciiTheme="minorHAnsi" w:hAnsiTheme="minorHAnsi" w:cstheme="minorHAnsi"/>
          <w:color w:val="auto"/>
          <w:sz w:val="22"/>
          <w:szCs w:val="20"/>
        </w:rPr>
        <w:t>.</w:t>
      </w:r>
    </w:p>
    <w:p w14:paraId="20DED5DA" w14:textId="77777777" w:rsidR="00617EF2" w:rsidRPr="00EC7DD0" w:rsidRDefault="00617EF2" w:rsidP="00617EF2">
      <w:pPr>
        <w:pStyle w:val="Default"/>
        <w:rPr>
          <w:color w:val="auto"/>
          <w:sz w:val="22"/>
          <w:szCs w:val="20"/>
        </w:rPr>
      </w:pPr>
    </w:p>
    <w:p w14:paraId="1FBEE2F7" w14:textId="77777777" w:rsidR="00617EF2" w:rsidRPr="00EC7DD0" w:rsidRDefault="00617EF2" w:rsidP="00617EF2">
      <w:pPr>
        <w:pStyle w:val="Default"/>
        <w:rPr>
          <w:color w:val="auto"/>
          <w:sz w:val="22"/>
          <w:szCs w:val="20"/>
        </w:rPr>
      </w:pPr>
      <w:r w:rsidRPr="00EC7DD0">
        <w:rPr>
          <w:color w:val="auto"/>
          <w:sz w:val="22"/>
          <w:szCs w:val="20"/>
        </w:rPr>
        <w:t>Participation à des réunions de recherche :</w:t>
      </w:r>
    </w:p>
    <w:p w14:paraId="56FBD96C" w14:textId="70EB0D71" w:rsidR="00617EF2" w:rsidRPr="00EC7DD0" w:rsidRDefault="00617EF2" w:rsidP="00617EF2">
      <w:pPr>
        <w:pStyle w:val="Default"/>
        <w:rPr>
          <w:color w:val="auto"/>
          <w:sz w:val="22"/>
          <w:szCs w:val="20"/>
        </w:rPr>
      </w:pPr>
      <w:r w:rsidRPr="00EC7DD0">
        <w:rPr>
          <w:rFonts w:asciiTheme="minorHAnsi" w:hAnsiTheme="minorHAnsi" w:cstheme="minorHAnsi"/>
          <w:color w:val="auto"/>
          <w:sz w:val="22"/>
          <w:szCs w:val="20"/>
        </w:rPr>
        <w:t>-</w:t>
      </w:r>
      <w:r w:rsidRPr="00EC7DD0">
        <w:rPr>
          <w:rFonts w:asciiTheme="minorHAnsi" w:hAnsiTheme="minorHAnsi" w:cstheme="minorHAnsi"/>
          <w:color w:val="auto"/>
          <w:sz w:val="22"/>
          <w:szCs w:val="20"/>
        </w:rPr>
        <w:tab/>
        <w:t xml:space="preserve">les semaines où </w:t>
      </w:r>
      <w:proofErr w:type="gramStart"/>
      <w:r w:rsidR="009A7768">
        <w:rPr>
          <w:rFonts w:asciiTheme="minorHAnsi" w:hAnsiTheme="minorHAnsi" w:cstheme="minorHAnsi"/>
          <w:color w:val="auto"/>
          <w:sz w:val="22"/>
          <w:szCs w:val="20"/>
        </w:rPr>
        <w:t>l’</w:t>
      </w:r>
      <w:proofErr w:type="spellStart"/>
      <w:r w:rsidR="009A7768">
        <w:rPr>
          <w:rFonts w:asciiTheme="minorHAnsi" w:hAnsiTheme="minorHAnsi" w:cstheme="minorHAnsi"/>
          <w:color w:val="auto"/>
          <w:sz w:val="22"/>
          <w:szCs w:val="20"/>
        </w:rPr>
        <w:t>assistant.</w:t>
      </w:r>
      <w:r w:rsidRPr="00EC7DD0">
        <w:rPr>
          <w:rFonts w:asciiTheme="minorHAnsi" w:hAnsiTheme="minorHAnsi" w:cstheme="minorHAnsi"/>
          <w:color w:val="auto"/>
          <w:sz w:val="22"/>
          <w:szCs w:val="20"/>
        </w:rPr>
        <w:t>e</w:t>
      </w:r>
      <w:proofErr w:type="spellEnd"/>
      <w:proofErr w:type="gramEnd"/>
      <w:r w:rsidRPr="00EC7DD0">
        <w:rPr>
          <w:rFonts w:asciiTheme="minorHAnsi" w:hAnsiTheme="minorHAnsi" w:cstheme="minorHAnsi"/>
          <w:color w:val="auto"/>
          <w:sz w:val="22"/>
          <w:szCs w:val="20"/>
        </w:rPr>
        <w:t xml:space="preserve"> sera dans l’établissement 2, il/elle participera à la réunion recherche du lundi AM</w:t>
      </w:r>
    </w:p>
    <w:p w14:paraId="16D0E977" w14:textId="77777777" w:rsidR="00617EF2" w:rsidRPr="00EC7DD0" w:rsidRDefault="00617EF2" w:rsidP="00617EF2">
      <w:pPr>
        <w:pStyle w:val="Default"/>
        <w:rPr>
          <w:color w:val="auto"/>
          <w:sz w:val="22"/>
          <w:szCs w:val="20"/>
        </w:rPr>
      </w:pPr>
      <w:r w:rsidRPr="00EC7DD0">
        <w:rPr>
          <w:color w:val="auto"/>
          <w:sz w:val="22"/>
          <w:szCs w:val="20"/>
        </w:rPr>
        <w:t>Participation à la publication des activités de recherche dans des revues scientifiques :</w:t>
      </w:r>
    </w:p>
    <w:p w14:paraId="67993CEA" w14:textId="0C87B6FD" w:rsidR="00617EF2" w:rsidRPr="00EC7DD0" w:rsidRDefault="00617EF2" w:rsidP="00617EF2">
      <w:pPr>
        <w:pStyle w:val="Default"/>
        <w:rPr>
          <w:rFonts w:asciiTheme="minorHAnsi" w:hAnsiTheme="minorHAnsi" w:cstheme="minorHAnsi"/>
          <w:color w:val="auto"/>
          <w:sz w:val="22"/>
          <w:szCs w:val="20"/>
        </w:rPr>
      </w:pPr>
      <w:r w:rsidRPr="00EC7DD0">
        <w:rPr>
          <w:rFonts w:asciiTheme="minorHAnsi" w:hAnsiTheme="minorHAnsi" w:cstheme="minorHAnsi"/>
          <w:color w:val="auto"/>
          <w:sz w:val="22"/>
          <w:szCs w:val="20"/>
        </w:rPr>
        <w:t>Le sujet de recherche confié sera structuré pour aboutir à une ou plusieurs publications de recherche clinique (en tant que 1</w:t>
      </w:r>
      <w:r w:rsidRPr="00EC7DD0">
        <w:rPr>
          <w:rFonts w:asciiTheme="minorHAnsi" w:hAnsiTheme="minorHAnsi" w:cstheme="minorHAnsi"/>
          <w:color w:val="auto"/>
          <w:sz w:val="22"/>
          <w:szCs w:val="20"/>
          <w:vertAlign w:val="superscript"/>
        </w:rPr>
        <w:t>er</w:t>
      </w:r>
      <w:r w:rsidRPr="00EC7DD0">
        <w:rPr>
          <w:rFonts w:asciiTheme="minorHAnsi" w:hAnsiTheme="minorHAnsi" w:cstheme="minorHAnsi"/>
          <w:color w:val="auto"/>
          <w:sz w:val="22"/>
          <w:szCs w:val="20"/>
        </w:rPr>
        <w:t xml:space="preserve"> ou 2</w:t>
      </w:r>
      <w:r w:rsidRPr="00EC7DD0">
        <w:rPr>
          <w:rFonts w:asciiTheme="minorHAnsi" w:hAnsiTheme="minorHAnsi" w:cstheme="minorHAnsi"/>
          <w:color w:val="auto"/>
          <w:sz w:val="22"/>
          <w:szCs w:val="20"/>
          <w:vertAlign w:val="superscript"/>
        </w:rPr>
        <w:t>ème</w:t>
      </w:r>
      <w:r w:rsidRPr="00EC7DD0">
        <w:rPr>
          <w:rFonts w:asciiTheme="minorHAnsi" w:hAnsiTheme="minorHAnsi" w:cstheme="minorHAnsi"/>
          <w:color w:val="auto"/>
          <w:sz w:val="22"/>
          <w:szCs w:val="20"/>
        </w:rPr>
        <w:t xml:space="preserve"> auteur) et à un ou des posters ou communications orales à la fin de son temps d’assistant partagé, afin de lui procurer un dossier recevable pour candidater à un emploi de PH</w:t>
      </w:r>
      <w:r w:rsidR="003954F4">
        <w:rPr>
          <w:rFonts w:asciiTheme="minorHAnsi" w:hAnsiTheme="minorHAnsi" w:cstheme="minorHAnsi"/>
          <w:color w:val="auto"/>
          <w:sz w:val="22"/>
          <w:szCs w:val="20"/>
        </w:rPr>
        <w:t>.</w:t>
      </w:r>
    </w:p>
    <w:p w14:paraId="7CC2D02B" w14:textId="77777777" w:rsidR="00617EF2" w:rsidRPr="00EC7DD0" w:rsidRDefault="00617EF2" w:rsidP="00617EF2">
      <w:pPr>
        <w:pStyle w:val="Default"/>
        <w:rPr>
          <w:color w:val="auto"/>
          <w:sz w:val="22"/>
          <w:szCs w:val="20"/>
        </w:rPr>
      </w:pPr>
    </w:p>
    <w:p w14:paraId="13BDAA8F" w14:textId="77777777" w:rsidR="00617EF2" w:rsidRPr="00EC7DD0" w:rsidRDefault="00617EF2" w:rsidP="00617EF2">
      <w:pPr>
        <w:pStyle w:val="Default"/>
        <w:rPr>
          <w:color w:val="auto"/>
          <w:sz w:val="22"/>
          <w:szCs w:val="20"/>
        </w:rPr>
      </w:pPr>
    </w:p>
    <w:p w14:paraId="6E44EB5D" w14:textId="50AAFA83" w:rsidR="00617EF2" w:rsidRPr="00EC7DD0" w:rsidRDefault="00617EF2" w:rsidP="00617EF2">
      <w:pPr>
        <w:pStyle w:val="Default"/>
        <w:numPr>
          <w:ilvl w:val="0"/>
          <w:numId w:val="6"/>
        </w:numPr>
        <w:rPr>
          <w:color w:val="auto"/>
          <w:sz w:val="22"/>
          <w:szCs w:val="20"/>
        </w:rPr>
      </w:pPr>
      <w:r w:rsidRPr="00EC7DD0">
        <w:rPr>
          <w:b/>
          <w:bCs/>
          <w:color w:val="auto"/>
          <w:sz w:val="22"/>
          <w:szCs w:val="20"/>
        </w:rPr>
        <w:t xml:space="preserve">Activités transversales </w:t>
      </w:r>
      <w:r w:rsidR="009C7FE2">
        <w:rPr>
          <w:b/>
          <w:bCs/>
          <w:color w:val="auto"/>
          <w:sz w:val="22"/>
          <w:szCs w:val="20"/>
        </w:rPr>
        <w:t xml:space="preserve">sur le </w:t>
      </w:r>
      <w:r w:rsidR="009C7FE2" w:rsidRPr="009A7768">
        <w:rPr>
          <w:rFonts w:eastAsia="Times New Roman" w:cs="Arial"/>
          <w:szCs w:val="20"/>
          <w:lang w:eastAsia="fr-FR"/>
        </w:rPr>
        <w:t>GHRMSA</w:t>
      </w:r>
      <w:r w:rsidR="00583289">
        <w:rPr>
          <w:rFonts w:eastAsia="Times New Roman" w:cs="Arial"/>
          <w:szCs w:val="20"/>
          <w:lang w:eastAsia="fr-FR"/>
        </w:rPr>
        <w:t> :</w:t>
      </w:r>
    </w:p>
    <w:p w14:paraId="6506508F" w14:textId="77777777" w:rsidR="00617EF2" w:rsidRPr="00EC7DD0" w:rsidRDefault="00617EF2" w:rsidP="009A7768">
      <w:pPr>
        <w:pStyle w:val="Default"/>
        <w:numPr>
          <w:ilvl w:val="1"/>
          <w:numId w:val="6"/>
        </w:numPr>
        <w:rPr>
          <w:color w:val="auto"/>
          <w:sz w:val="22"/>
          <w:szCs w:val="20"/>
        </w:rPr>
      </w:pPr>
      <w:r w:rsidRPr="00EC7DD0">
        <w:rPr>
          <w:color w:val="auto"/>
          <w:sz w:val="22"/>
          <w:szCs w:val="20"/>
        </w:rPr>
        <w:t xml:space="preserve">Participation au développement et/ou de coordination de programmes d'éducation thérapeutique du patient </w:t>
      </w:r>
    </w:p>
    <w:p w14:paraId="3BA30A39" w14:textId="0BFD3931" w:rsidR="00617EF2" w:rsidRPr="003954F4" w:rsidRDefault="00617EF2" w:rsidP="003954F4">
      <w:pPr>
        <w:pStyle w:val="Default"/>
        <w:numPr>
          <w:ilvl w:val="1"/>
          <w:numId w:val="6"/>
        </w:numPr>
        <w:rPr>
          <w:color w:val="auto"/>
          <w:sz w:val="22"/>
          <w:szCs w:val="20"/>
        </w:rPr>
      </w:pPr>
      <w:r w:rsidRPr="00EC7DD0">
        <w:rPr>
          <w:color w:val="auto"/>
          <w:sz w:val="22"/>
          <w:szCs w:val="20"/>
        </w:rPr>
        <w:t>Participation au développement et/ou de coordinat</w:t>
      </w:r>
      <w:r w:rsidR="003954F4">
        <w:rPr>
          <w:color w:val="auto"/>
          <w:sz w:val="22"/>
          <w:szCs w:val="20"/>
        </w:rPr>
        <w:t>ion de programmes de prévention</w:t>
      </w:r>
      <w:r w:rsidRPr="003954F4">
        <w:rPr>
          <w:rFonts w:eastAsia="Times New Roman" w:cs="Arial"/>
          <w:szCs w:val="20"/>
          <w:lang w:eastAsia="fr-FR"/>
        </w:rPr>
        <w:t>.</w:t>
      </w:r>
    </w:p>
    <w:p w14:paraId="78CC02CC" w14:textId="67E77741" w:rsidR="00617EF2" w:rsidRPr="009A7768" w:rsidRDefault="00617EF2" w:rsidP="009A7768">
      <w:pPr>
        <w:pStyle w:val="Paragraphedeliste"/>
        <w:numPr>
          <w:ilvl w:val="1"/>
          <w:numId w:val="6"/>
        </w:numPr>
        <w:spacing w:after="0" w:line="240" w:lineRule="auto"/>
        <w:rPr>
          <w:rFonts w:eastAsia="Times New Roman" w:cs="Arial"/>
          <w:szCs w:val="20"/>
          <w:lang w:eastAsia="fr-FR"/>
        </w:rPr>
      </w:pPr>
      <w:r w:rsidRPr="009A7768">
        <w:rPr>
          <w:rFonts w:eastAsia="Times New Roman" w:cs="Arial"/>
          <w:szCs w:val="20"/>
          <w:lang w:eastAsia="fr-FR"/>
        </w:rPr>
        <w:t>Participation aux Commissions des Antibiotiques (Laboratoire de Microbiologie – Référent Infectiologue – Cliniciens)</w:t>
      </w:r>
    </w:p>
    <w:p w14:paraId="459440FF" w14:textId="4F9973EA" w:rsidR="00617EF2" w:rsidRDefault="00617EF2" w:rsidP="009A7768">
      <w:pPr>
        <w:pStyle w:val="Paragraphedeliste"/>
        <w:numPr>
          <w:ilvl w:val="1"/>
          <w:numId w:val="6"/>
        </w:numPr>
        <w:spacing w:after="0" w:line="240" w:lineRule="auto"/>
        <w:rPr>
          <w:rFonts w:eastAsia="Times New Roman" w:cs="Arial"/>
          <w:szCs w:val="20"/>
          <w:lang w:eastAsia="fr-FR"/>
        </w:rPr>
      </w:pPr>
      <w:r w:rsidRPr="009A7768">
        <w:rPr>
          <w:rFonts w:eastAsia="Times New Roman" w:cs="Arial"/>
          <w:szCs w:val="20"/>
          <w:lang w:eastAsia="fr-FR"/>
        </w:rPr>
        <w:t>Par</w:t>
      </w:r>
      <w:r w:rsidR="0024751D">
        <w:rPr>
          <w:rFonts w:eastAsia="Times New Roman" w:cs="Arial"/>
          <w:szCs w:val="20"/>
          <w:lang w:eastAsia="fr-FR"/>
        </w:rPr>
        <w:t>ti</w:t>
      </w:r>
      <w:r w:rsidRPr="009A7768">
        <w:rPr>
          <w:rFonts w:eastAsia="Times New Roman" w:cs="Arial"/>
          <w:szCs w:val="20"/>
          <w:lang w:eastAsia="fr-FR"/>
        </w:rPr>
        <w:t>cipation au projet de Juste Prescription (Projet du Pôle Support de GHRMSA).</w:t>
      </w:r>
    </w:p>
    <w:p w14:paraId="243F91A1" w14:textId="533CA52D" w:rsidR="00993659" w:rsidRPr="009A7768" w:rsidRDefault="00993659" w:rsidP="009A7768">
      <w:pPr>
        <w:pStyle w:val="Paragraphedeliste"/>
        <w:numPr>
          <w:ilvl w:val="1"/>
          <w:numId w:val="6"/>
        </w:numPr>
        <w:spacing w:after="0" w:line="240" w:lineRule="auto"/>
        <w:rPr>
          <w:rFonts w:eastAsia="Times New Roman" w:cs="Arial"/>
          <w:szCs w:val="20"/>
          <w:lang w:eastAsia="fr-FR"/>
        </w:rPr>
      </w:pPr>
      <w:r w:rsidRPr="00EC7DD0">
        <w:rPr>
          <w:szCs w:val="20"/>
        </w:rPr>
        <w:t xml:space="preserve">Participation à des réunions scientifiques </w:t>
      </w:r>
      <w:r w:rsidRPr="00EC7DD0">
        <w:rPr>
          <w:rFonts w:cstheme="minorHAnsi"/>
          <w:szCs w:val="20"/>
        </w:rPr>
        <w:t xml:space="preserve">dans l’établissement 2 : </w:t>
      </w:r>
      <w:proofErr w:type="gramStart"/>
      <w:r>
        <w:rPr>
          <w:rFonts w:cstheme="minorHAnsi"/>
          <w:szCs w:val="20"/>
        </w:rPr>
        <w:t>l’</w:t>
      </w:r>
      <w:proofErr w:type="spellStart"/>
      <w:r>
        <w:rPr>
          <w:rFonts w:cstheme="minorHAnsi"/>
          <w:szCs w:val="20"/>
        </w:rPr>
        <w:t>assistant.</w:t>
      </w:r>
      <w:r w:rsidRPr="00EC7DD0">
        <w:rPr>
          <w:rFonts w:cstheme="minorHAnsi"/>
          <w:szCs w:val="20"/>
        </w:rPr>
        <w:t>e</w:t>
      </w:r>
      <w:proofErr w:type="spellEnd"/>
      <w:proofErr w:type="gramEnd"/>
      <w:r w:rsidRPr="00EC7DD0">
        <w:rPr>
          <w:rFonts w:cstheme="minorHAnsi"/>
          <w:szCs w:val="20"/>
        </w:rPr>
        <w:t xml:space="preserve"> participera aux réunions de RCP et de coordination avec le </w:t>
      </w:r>
      <w:proofErr w:type="spellStart"/>
      <w:r w:rsidRPr="00EC7DD0">
        <w:rPr>
          <w:rFonts w:cstheme="minorHAnsi"/>
          <w:szCs w:val="20"/>
        </w:rPr>
        <w:t>CeGIDD</w:t>
      </w:r>
      <w:proofErr w:type="spellEnd"/>
      <w:r w:rsidR="003954F4">
        <w:rPr>
          <w:rFonts w:cstheme="minorHAnsi"/>
          <w:szCs w:val="20"/>
        </w:rPr>
        <w:t>.</w:t>
      </w:r>
    </w:p>
    <w:p w14:paraId="638E5E43" w14:textId="77777777" w:rsidR="00617EF2" w:rsidRPr="00EC7DD0" w:rsidRDefault="00617EF2" w:rsidP="00617EF2">
      <w:pPr>
        <w:spacing w:after="0" w:line="240" w:lineRule="auto"/>
        <w:rPr>
          <w:rFonts w:eastAsia="Times New Roman" w:cs="Arial"/>
          <w:szCs w:val="20"/>
          <w:lang w:eastAsia="fr-FR"/>
        </w:rPr>
      </w:pPr>
    </w:p>
    <w:p w14:paraId="419DEA8C" w14:textId="77777777" w:rsidR="00617EF2" w:rsidRPr="00EC7DD0" w:rsidRDefault="00617EF2" w:rsidP="00617EF2">
      <w:pPr>
        <w:spacing w:after="0" w:line="240" w:lineRule="auto"/>
        <w:rPr>
          <w:rFonts w:eastAsia="Times New Roman" w:cs="Arial"/>
          <w:szCs w:val="20"/>
          <w:lang w:eastAsia="fr-FR"/>
        </w:rPr>
      </w:pPr>
    </w:p>
    <w:p w14:paraId="623BC34A" w14:textId="77777777" w:rsidR="00617EF2" w:rsidRPr="00EC7DD0" w:rsidRDefault="00617EF2" w:rsidP="00617EF2">
      <w:pPr>
        <w:spacing w:after="0" w:line="240" w:lineRule="auto"/>
        <w:rPr>
          <w:rFonts w:eastAsia="Times New Roman" w:cs="Arial"/>
          <w:b/>
          <w:szCs w:val="20"/>
          <w:lang w:eastAsia="fr-FR"/>
        </w:rPr>
      </w:pPr>
      <w:r w:rsidRPr="00EC7DD0">
        <w:rPr>
          <w:rFonts w:eastAsia="Times New Roman" w:cs="Arial"/>
          <w:b/>
          <w:szCs w:val="20"/>
          <w:lang w:eastAsia="fr-FR"/>
        </w:rPr>
        <w:t xml:space="preserve">Liens avec le projet médical partagé du GHT de rattachement : </w:t>
      </w:r>
    </w:p>
    <w:p w14:paraId="29BFE432" w14:textId="77777777" w:rsidR="00617EF2" w:rsidRPr="00EC7DD0" w:rsidRDefault="00617EF2" w:rsidP="00617EF2">
      <w:pPr>
        <w:spacing w:after="0" w:line="240" w:lineRule="auto"/>
        <w:rPr>
          <w:rFonts w:eastAsia="Times New Roman" w:cs="Arial"/>
          <w:szCs w:val="20"/>
          <w:lang w:eastAsia="fr-FR"/>
        </w:rPr>
      </w:pPr>
    </w:p>
    <w:p w14:paraId="41A224BC" w14:textId="70D67EE2" w:rsidR="00617EF2" w:rsidRPr="00EC7DD0" w:rsidRDefault="0024751D" w:rsidP="00617EF2">
      <w:pPr>
        <w:spacing w:after="0" w:line="240" w:lineRule="auto"/>
        <w:rPr>
          <w:rFonts w:eastAsia="Times New Roman" w:cs="Arial"/>
          <w:szCs w:val="20"/>
          <w:lang w:eastAsia="fr-FR"/>
        </w:rPr>
      </w:pPr>
      <w:r>
        <w:rPr>
          <w:rFonts w:eastAsia="Times New Roman" w:cs="Arial"/>
          <w:szCs w:val="20"/>
          <w:lang w:eastAsia="fr-FR"/>
        </w:rPr>
        <w:t xml:space="preserve">- </w:t>
      </w:r>
      <w:r w:rsidR="00617EF2" w:rsidRPr="00EC7DD0">
        <w:rPr>
          <w:rFonts w:eastAsia="Times New Roman" w:cs="Arial"/>
          <w:szCs w:val="20"/>
          <w:lang w:eastAsia="fr-FR"/>
        </w:rPr>
        <w:t xml:space="preserve">Parfaire la formation post-internat pour mieux appréhender le choix d’une carrière hospitalière tout en développant ou en mettant en place des collaborations et en développant des collaborations existantes entre les HUS et le GHRMSA </w:t>
      </w:r>
    </w:p>
    <w:p w14:paraId="04682095" w14:textId="42A49A47" w:rsidR="00617EF2" w:rsidRDefault="0024751D" w:rsidP="00617EF2">
      <w:pPr>
        <w:spacing w:after="0" w:line="240" w:lineRule="auto"/>
        <w:rPr>
          <w:rFonts w:eastAsia="Times New Roman" w:cs="Arial"/>
          <w:szCs w:val="20"/>
          <w:lang w:eastAsia="fr-FR"/>
        </w:rPr>
      </w:pPr>
      <w:r>
        <w:rPr>
          <w:rFonts w:eastAsia="Times New Roman" w:cs="Arial"/>
          <w:szCs w:val="20"/>
          <w:lang w:eastAsia="fr-FR"/>
        </w:rPr>
        <w:t xml:space="preserve">- </w:t>
      </w:r>
      <w:r w:rsidR="00617EF2" w:rsidRPr="00EC7DD0">
        <w:rPr>
          <w:rFonts w:eastAsia="Times New Roman" w:cs="Arial"/>
          <w:szCs w:val="20"/>
          <w:lang w:eastAsia="fr-FR"/>
        </w:rPr>
        <w:t>Lien permettant la coopération entre les deux établissements sur les projet</w:t>
      </w:r>
      <w:r w:rsidR="009A7768">
        <w:rPr>
          <w:rFonts w:eastAsia="Times New Roman" w:cs="Arial"/>
          <w:szCs w:val="20"/>
          <w:lang w:eastAsia="fr-FR"/>
        </w:rPr>
        <w:t>s</w:t>
      </w:r>
      <w:r w:rsidR="00617EF2" w:rsidRPr="00EC7DD0">
        <w:rPr>
          <w:rFonts w:eastAsia="Times New Roman" w:cs="Arial"/>
          <w:szCs w:val="20"/>
          <w:lang w:eastAsia="fr-FR"/>
        </w:rPr>
        <w:t xml:space="preserve"> d’automatisation de la culture en bactériologie-mycologie, de la juste prescription.</w:t>
      </w:r>
    </w:p>
    <w:p w14:paraId="27AE0FAC" w14:textId="71C5EC21" w:rsidR="0024751D" w:rsidRPr="00EC7DD0" w:rsidRDefault="0024751D" w:rsidP="00617EF2">
      <w:pPr>
        <w:spacing w:after="0" w:line="240" w:lineRule="auto"/>
        <w:rPr>
          <w:rFonts w:eastAsia="Times New Roman" w:cs="Arial"/>
          <w:szCs w:val="20"/>
          <w:lang w:eastAsia="fr-FR"/>
        </w:rPr>
      </w:pPr>
      <w:r>
        <w:rPr>
          <w:rFonts w:eastAsia="Times New Roman" w:cs="Arial"/>
          <w:szCs w:val="20"/>
          <w:lang w:eastAsia="fr-FR"/>
        </w:rPr>
        <w:t xml:space="preserve">- </w:t>
      </w:r>
      <w:r w:rsidRPr="009A7768">
        <w:rPr>
          <w:rFonts w:eastAsia="Times New Roman" w:cs="Arial"/>
          <w:szCs w:val="20"/>
          <w:lang w:eastAsia="fr-FR"/>
        </w:rPr>
        <w:t>Participation à la lutte contre les infections liées aux soins (Unité Opérationnelle d’Hygiène – Laboratoire de Microbiologie – Cliniciens) : Bactéries Hautement Résistantes Emergentes (Entérocoques résistants aux glycopeptides</w:t>
      </w:r>
      <w:r>
        <w:rPr>
          <w:rFonts w:eastAsia="Times New Roman" w:cs="Arial"/>
          <w:szCs w:val="20"/>
          <w:lang w:eastAsia="fr-FR"/>
        </w:rPr>
        <w:t xml:space="preserve"> et Entérobactéries productrices de </w:t>
      </w:r>
      <w:proofErr w:type="spellStart"/>
      <w:r>
        <w:rPr>
          <w:rFonts w:eastAsia="Times New Roman" w:cs="Arial"/>
          <w:szCs w:val="20"/>
          <w:lang w:eastAsia="fr-FR"/>
        </w:rPr>
        <w:t>carbapénémases</w:t>
      </w:r>
      <w:proofErr w:type="spellEnd"/>
      <w:r w:rsidRPr="009A7768">
        <w:rPr>
          <w:rFonts w:eastAsia="Times New Roman" w:cs="Arial"/>
          <w:szCs w:val="20"/>
          <w:lang w:eastAsia="fr-FR"/>
        </w:rPr>
        <w:t xml:space="preserve"> notamment) dans les 2 établissements</w:t>
      </w:r>
    </w:p>
    <w:p w14:paraId="29B6B744" w14:textId="77777777" w:rsidR="00617EF2" w:rsidRPr="00EC7DD0" w:rsidRDefault="00617EF2" w:rsidP="00617EF2">
      <w:pPr>
        <w:spacing w:after="0" w:line="240" w:lineRule="auto"/>
        <w:rPr>
          <w:rFonts w:eastAsia="Times New Roman" w:cstheme="minorHAnsi"/>
          <w:szCs w:val="20"/>
          <w:lang w:eastAsia="fr-FR"/>
        </w:rPr>
      </w:pPr>
      <w:r w:rsidRPr="00EC7DD0">
        <w:rPr>
          <w:rFonts w:eastAsia="Times New Roman" w:cstheme="minorHAnsi"/>
          <w:szCs w:val="20"/>
          <w:lang w:eastAsia="fr-FR"/>
        </w:rPr>
        <w:t xml:space="preserve">Le CHU de Strasbourg et le CNR des </w:t>
      </w:r>
      <w:r w:rsidRPr="00EC7DD0">
        <w:rPr>
          <w:rFonts w:eastAsia="Times New Roman" w:cstheme="minorHAnsi"/>
          <w:i/>
          <w:szCs w:val="20"/>
          <w:lang w:eastAsia="fr-FR"/>
        </w:rPr>
        <w:t>Borrelia</w:t>
      </w:r>
      <w:r w:rsidRPr="00EC7DD0">
        <w:rPr>
          <w:rFonts w:eastAsia="Times New Roman" w:cstheme="minorHAnsi"/>
          <w:szCs w:val="20"/>
          <w:lang w:eastAsia="fr-FR"/>
        </w:rPr>
        <w:t xml:space="preserve"> aideront à la mise en œuvre de la transition des trousses de sérologie de Lyme sur le </w:t>
      </w:r>
      <w:r w:rsidRPr="00EC7DD0">
        <w:rPr>
          <w:rFonts w:eastAsia="Times New Roman" w:cs="Arial"/>
          <w:szCs w:val="20"/>
          <w:lang w:eastAsia="fr-FR"/>
        </w:rPr>
        <w:t>GHRMSA</w:t>
      </w:r>
      <w:r w:rsidRPr="00EC7DD0">
        <w:rPr>
          <w:rFonts w:eastAsia="Times New Roman" w:cstheme="minorHAnsi"/>
          <w:szCs w:val="20"/>
          <w:lang w:eastAsia="fr-FR"/>
        </w:rPr>
        <w:t>, suite à l’arrêt de commercialisation du fournisseur historique commun de cette sérologie. Ceci de manière à maintenir, pour nos patients et les cliniciens des 2 hôpitaux, une technique harmonisée entre nos deux hôpitaux.</w:t>
      </w:r>
    </w:p>
    <w:p w14:paraId="61A17BF3" w14:textId="77777777" w:rsidR="00617EF2" w:rsidRPr="00EC7DD0" w:rsidRDefault="00617EF2" w:rsidP="00617EF2">
      <w:pPr>
        <w:spacing w:after="0" w:line="240" w:lineRule="auto"/>
        <w:rPr>
          <w:rFonts w:eastAsia="Times New Roman" w:cs="Arial"/>
          <w:szCs w:val="20"/>
          <w:lang w:eastAsia="fr-FR"/>
        </w:rPr>
      </w:pPr>
    </w:p>
    <w:p w14:paraId="0B1D07BA" w14:textId="77777777" w:rsidR="00617EF2" w:rsidRPr="00EC7DD0" w:rsidRDefault="00617EF2" w:rsidP="00617EF2">
      <w:pPr>
        <w:spacing w:after="0" w:line="240" w:lineRule="auto"/>
        <w:rPr>
          <w:rFonts w:eastAsia="Times New Roman" w:cs="Arial"/>
          <w:szCs w:val="20"/>
          <w:lang w:eastAsia="fr-FR"/>
        </w:rPr>
      </w:pPr>
    </w:p>
    <w:p w14:paraId="73BE1401" w14:textId="77777777" w:rsidR="00617EF2" w:rsidRPr="00EC7DD0" w:rsidRDefault="00617EF2" w:rsidP="00617EF2">
      <w:pPr>
        <w:spacing w:after="0" w:line="240" w:lineRule="auto"/>
        <w:rPr>
          <w:rFonts w:eastAsia="Times New Roman" w:cs="Arial"/>
          <w:b/>
          <w:szCs w:val="20"/>
          <w:lang w:eastAsia="fr-FR"/>
        </w:rPr>
      </w:pPr>
      <w:r w:rsidRPr="00EC7DD0">
        <w:rPr>
          <w:rFonts w:eastAsia="Times New Roman" w:cs="Arial"/>
          <w:b/>
          <w:szCs w:val="20"/>
          <w:lang w:eastAsia="fr-FR"/>
        </w:rPr>
        <w:t>Contexte :</w:t>
      </w:r>
    </w:p>
    <w:p w14:paraId="5E12555C" w14:textId="24269662"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 xml:space="preserve">Le laboratoire de Microbiologie du GHRMSA a un effectif cible de </w:t>
      </w:r>
      <w:r w:rsidR="00993659">
        <w:rPr>
          <w:rFonts w:eastAsia="Times New Roman" w:cs="Arial"/>
          <w:szCs w:val="20"/>
          <w:lang w:eastAsia="fr-FR"/>
        </w:rPr>
        <w:t>5</w:t>
      </w:r>
      <w:r w:rsidR="00993659" w:rsidRPr="00EC7DD0">
        <w:rPr>
          <w:rFonts w:eastAsia="Times New Roman" w:cs="Arial"/>
          <w:szCs w:val="20"/>
          <w:lang w:eastAsia="fr-FR"/>
        </w:rPr>
        <w:t xml:space="preserve"> </w:t>
      </w:r>
      <w:r w:rsidRPr="00EC7DD0">
        <w:rPr>
          <w:rFonts w:eastAsia="Times New Roman" w:cs="Arial"/>
          <w:szCs w:val="20"/>
          <w:lang w:eastAsia="fr-FR"/>
        </w:rPr>
        <w:t xml:space="preserve">ETP de biologistes </w:t>
      </w:r>
      <w:r w:rsidR="009154C9">
        <w:rPr>
          <w:rFonts w:eastAsia="Times New Roman" w:cs="Arial"/>
          <w:szCs w:val="20"/>
          <w:lang w:eastAsia="fr-FR"/>
        </w:rPr>
        <w:t>(</w:t>
      </w:r>
      <w:r w:rsidR="00993659">
        <w:rPr>
          <w:rFonts w:eastAsia="Times New Roman" w:cs="Arial"/>
          <w:szCs w:val="20"/>
          <w:lang w:eastAsia="fr-FR"/>
        </w:rPr>
        <w:t>4 en microbiologie, 1 en Biologie de la Reproduction</w:t>
      </w:r>
      <w:r w:rsidR="009154C9">
        <w:rPr>
          <w:rFonts w:eastAsia="Times New Roman" w:cs="Arial"/>
          <w:szCs w:val="20"/>
          <w:lang w:eastAsia="fr-FR"/>
        </w:rPr>
        <w:t>). Un poste est actuellement à pouvoir, un départ à la retraite est prévu</w:t>
      </w:r>
      <w:r w:rsidRPr="00EC7DD0">
        <w:rPr>
          <w:rFonts w:eastAsia="Times New Roman" w:cs="Arial"/>
          <w:szCs w:val="20"/>
          <w:lang w:eastAsia="fr-FR"/>
        </w:rPr>
        <w:t xml:space="preserve"> à l’horizon 2024-2025. L</w:t>
      </w:r>
      <w:r w:rsidRPr="00EC7DD0">
        <w:t>’objectif principal est de former de faço</w:t>
      </w:r>
      <w:r w:rsidR="009A7768">
        <w:t xml:space="preserve">n optimale, dans l’esprit </w:t>
      </w:r>
      <w:r w:rsidRPr="00EC7DD0">
        <w:t xml:space="preserve">des objectifs prévus de ce poste, un jeune microbiologiste médical senior qui pourra ensuite postuler à un emploi de microbiologiste médical </w:t>
      </w:r>
      <w:r w:rsidR="00245108">
        <w:t xml:space="preserve">titulaire actuellement </w:t>
      </w:r>
      <w:r w:rsidRPr="00EC7DD0">
        <w:t xml:space="preserve">vacant dans le service de microbiologie du </w:t>
      </w:r>
      <w:r w:rsidRPr="00EC7DD0">
        <w:rPr>
          <w:rFonts w:eastAsia="Times New Roman" w:cs="Arial"/>
          <w:szCs w:val="20"/>
          <w:lang w:eastAsia="fr-FR"/>
        </w:rPr>
        <w:t>GHRMSA.</w:t>
      </w:r>
    </w:p>
    <w:p w14:paraId="006192F3" w14:textId="1A9049FA" w:rsidR="00617EF2" w:rsidRPr="00EC7DD0" w:rsidRDefault="00617EF2" w:rsidP="00617EF2">
      <w:pPr>
        <w:spacing w:after="0" w:line="240" w:lineRule="auto"/>
        <w:rPr>
          <w:rFonts w:eastAsia="Times New Roman" w:cs="Arial"/>
          <w:szCs w:val="20"/>
          <w:lang w:eastAsia="fr-FR"/>
        </w:rPr>
      </w:pPr>
      <w:r w:rsidRPr="00EC7DD0">
        <w:rPr>
          <w:rFonts w:eastAsia="Times New Roman" w:cs="Arial"/>
          <w:szCs w:val="20"/>
          <w:lang w:eastAsia="fr-FR"/>
        </w:rPr>
        <w:t>Plusieurs projets important</w:t>
      </w:r>
      <w:r w:rsidR="00D9748A">
        <w:rPr>
          <w:rFonts w:eastAsia="Times New Roman" w:cs="Arial"/>
          <w:szCs w:val="20"/>
          <w:lang w:eastAsia="fr-FR"/>
        </w:rPr>
        <w:t>s</w:t>
      </w:r>
      <w:r w:rsidRPr="00EC7DD0">
        <w:rPr>
          <w:rFonts w:eastAsia="Times New Roman" w:cs="Arial"/>
          <w:szCs w:val="20"/>
          <w:lang w:eastAsia="fr-FR"/>
        </w:rPr>
        <w:t xml:space="preserve"> </w:t>
      </w:r>
      <w:r w:rsidR="00245108">
        <w:rPr>
          <w:rFonts w:eastAsia="Times New Roman" w:cs="Arial"/>
          <w:szCs w:val="20"/>
          <w:lang w:eastAsia="fr-FR"/>
        </w:rPr>
        <w:t xml:space="preserve">de restructuration du laboratoire </w:t>
      </w:r>
      <w:r w:rsidRPr="00EC7DD0">
        <w:rPr>
          <w:rFonts w:eastAsia="Times New Roman" w:cs="Arial"/>
          <w:szCs w:val="20"/>
          <w:lang w:eastAsia="fr-FR"/>
        </w:rPr>
        <w:t xml:space="preserve">sont en cours : automatisation du laboratoire (acquisition d’un </w:t>
      </w:r>
      <w:proofErr w:type="spellStart"/>
      <w:r w:rsidRPr="00EC7DD0">
        <w:rPr>
          <w:rFonts w:eastAsia="Times New Roman" w:cs="Arial"/>
          <w:szCs w:val="20"/>
          <w:lang w:eastAsia="fr-FR"/>
        </w:rPr>
        <w:t>ensemenceur</w:t>
      </w:r>
      <w:proofErr w:type="spellEnd"/>
      <w:r w:rsidR="009A7768">
        <w:rPr>
          <w:rFonts w:eastAsia="Times New Roman" w:cs="Arial"/>
          <w:szCs w:val="20"/>
          <w:lang w:eastAsia="fr-FR"/>
        </w:rPr>
        <w:t>, renouvellement de l’automate pour les antibiogrammes</w:t>
      </w:r>
      <w:r w:rsidRPr="00EC7DD0">
        <w:rPr>
          <w:rFonts w:eastAsia="Times New Roman" w:cs="Arial"/>
          <w:szCs w:val="20"/>
          <w:lang w:eastAsia="fr-FR"/>
        </w:rPr>
        <w:t>, changement du système informatique des laboratoires, prescription connectée…, maîtrise des Bactéries Hautement Résistantes Emergentes</w:t>
      </w:r>
      <w:r w:rsidR="009154C9">
        <w:rPr>
          <w:rFonts w:eastAsia="Times New Roman" w:cs="Arial"/>
          <w:szCs w:val="20"/>
          <w:lang w:eastAsia="fr-FR"/>
        </w:rPr>
        <w:t>.</w:t>
      </w:r>
    </w:p>
    <w:p w14:paraId="3A4F36AA" w14:textId="77777777" w:rsidR="00617EF2" w:rsidRPr="00EC7DD0" w:rsidRDefault="00617EF2" w:rsidP="00617EF2">
      <w:pPr>
        <w:spacing w:after="0" w:line="240" w:lineRule="auto"/>
        <w:rPr>
          <w:rFonts w:eastAsia="Times New Roman" w:cs="Arial"/>
          <w:szCs w:val="20"/>
          <w:lang w:eastAsia="fr-FR"/>
        </w:rPr>
      </w:pPr>
      <w:r w:rsidRPr="00EC7DD0">
        <w:t>Les objectifs secondaires sont de mieux rapprocher nos deux structures en termes de pratiques diagnostiques de laboratoire, et de renforcer les activités transversales possibles.</w:t>
      </w:r>
    </w:p>
    <w:p w14:paraId="46E29FAD" w14:textId="77777777" w:rsidR="00031624" w:rsidRDefault="00031624" w:rsidP="00617EF2">
      <w:pPr>
        <w:spacing w:after="0" w:line="240" w:lineRule="auto"/>
        <w:rPr>
          <w:rFonts w:eastAsia="Times New Roman" w:cs="Arial"/>
          <w:szCs w:val="20"/>
          <w:lang w:eastAsia="fr-FR"/>
        </w:rPr>
      </w:pPr>
    </w:p>
    <w:p w14:paraId="18069AF7" w14:textId="77777777" w:rsidR="00D9748A" w:rsidRPr="00EC7DD0" w:rsidRDefault="00D9748A" w:rsidP="00617EF2">
      <w:pPr>
        <w:spacing w:after="0" w:line="240" w:lineRule="auto"/>
        <w:rPr>
          <w:rFonts w:eastAsia="Times New Roman" w:cs="Arial"/>
          <w:szCs w:val="20"/>
          <w:lang w:eastAsia="fr-FR"/>
        </w:rPr>
      </w:pPr>
    </w:p>
    <w:p w14:paraId="7F1498F8" w14:textId="77777777" w:rsidR="00617EF2" w:rsidRPr="00EC7DD0" w:rsidRDefault="00EB6EEB" w:rsidP="00617EF2">
      <w:pPr>
        <w:spacing w:after="0" w:line="240" w:lineRule="auto"/>
        <w:rPr>
          <w:rFonts w:eastAsia="Times New Roman" w:cs="Arial"/>
          <w:b/>
          <w:szCs w:val="20"/>
          <w:lang w:eastAsia="fr-FR"/>
        </w:rPr>
      </w:pPr>
      <w:r>
        <w:rPr>
          <w:rFonts w:eastAsia="Times New Roman" w:cs="Arial"/>
          <w:b/>
          <w:szCs w:val="20"/>
          <w:lang w:eastAsia="fr-FR"/>
        </w:rPr>
        <w:t xml:space="preserve">Présentation du Laboratoire de Microbiologie et du GHR Mulhouse Sud </w:t>
      </w:r>
      <w:proofErr w:type="spellStart"/>
      <w:r>
        <w:rPr>
          <w:rFonts w:eastAsia="Times New Roman" w:cs="Arial"/>
          <w:b/>
          <w:szCs w:val="20"/>
          <w:lang w:eastAsia="fr-FR"/>
        </w:rPr>
        <w:t>Alsce</w:t>
      </w:r>
      <w:proofErr w:type="spellEnd"/>
    </w:p>
    <w:p w14:paraId="543D5C3A" w14:textId="77777777" w:rsidR="00617EF2" w:rsidRPr="00EC7DD0" w:rsidRDefault="00617EF2" w:rsidP="00617EF2">
      <w:pPr>
        <w:spacing w:after="0"/>
        <w:jc w:val="both"/>
        <w:rPr>
          <w:rFonts w:cs="Arial"/>
        </w:rPr>
      </w:pPr>
    </w:p>
    <w:p w14:paraId="5107F9C2" w14:textId="0AC47CD0" w:rsidR="00617EF2" w:rsidRPr="00EC7DD0" w:rsidRDefault="00617EF2" w:rsidP="00617EF2">
      <w:pPr>
        <w:jc w:val="both"/>
        <w:rPr>
          <w:rFonts w:cs="Arial"/>
        </w:rPr>
      </w:pPr>
      <w:r w:rsidRPr="00EC7DD0">
        <w:rPr>
          <w:rFonts w:cs="Arial"/>
        </w:rPr>
        <w:t xml:space="preserve">Le laboratoire de </w:t>
      </w:r>
      <w:r w:rsidR="00245108">
        <w:rPr>
          <w:rFonts w:cs="Arial"/>
        </w:rPr>
        <w:t>M</w:t>
      </w:r>
      <w:r w:rsidRPr="00EC7DD0">
        <w:rPr>
          <w:rFonts w:cs="Arial"/>
        </w:rPr>
        <w:t xml:space="preserve">icrobiologie fait partie du pôle Support réunissant la pharmacie, les </w:t>
      </w:r>
      <w:proofErr w:type="gramStart"/>
      <w:r w:rsidRPr="00EC7DD0">
        <w:rPr>
          <w:rFonts w:cs="Arial"/>
        </w:rPr>
        <w:t>laboratoires  (</w:t>
      </w:r>
      <w:proofErr w:type="gramEnd"/>
      <w:r w:rsidRPr="00EC7DD0">
        <w:rPr>
          <w:rFonts w:cs="Arial"/>
        </w:rPr>
        <w:t>biochimie, hématologie, microbiologie, génétique et pathologie), le service de l’évaluation médicale et vigilances sanitaires, le service des études et application de l’informatique médicale); il participe à la prise en charge des patients hospitalisés et des externes. Les laboratoires sont regroupés sur le site de l’Hôpital Émile Muller à Mulhouse. Le GHRM</w:t>
      </w:r>
      <w:r w:rsidR="00031624">
        <w:rPr>
          <w:rFonts w:cs="Arial"/>
        </w:rPr>
        <w:t>SA est le résultat de la fusion</w:t>
      </w:r>
      <w:r w:rsidRPr="00EC7DD0">
        <w:rPr>
          <w:rFonts w:cs="Arial"/>
        </w:rPr>
        <w:t xml:space="preserve"> de 7 établissements implantés dans le Sud du département du Haut-Rhin (2731 lits et places). Il propose l’ensemble des spécialités médicales et chirurgicales, excepté la neurochirurgie.</w:t>
      </w:r>
    </w:p>
    <w:p w14:paraId="3A055567" w14:textId="1078F3E3" w:rsidR="00617EF2" w:rsidRPr="00EC7DD0" w:rsidRDefault="00617EF2" w:rsidP="00617EF2">
      <w:pPr>
        <w:jc w:val="both"/>
        <w:rPr>
          <w:rFonts w:cs="Arial"/>
        </w:rPr>
      </w:pPr>
      <w:r w:rsidRPr="00EC7DD0">
        <w:rPr>
          <w:rFonts w:cs="Arial"/>
        </w:rPr>
        <w:t>L’équipe de microbiologie est composée de 5 praticiens hospitaliers (effectif cible), et 2 postes d’internes sont ouverts</w:t>
      </w:r>
      <w:r w:rsidR="00673DEB">
        <w:rPr>
          <w:rFonts w:cs="Arial"/>
        </w:rPr>
        <w:t>, 1 poste de pharmacien stagiaire associé</w:t>
      </w:r>
      <w:r w:rsidRPr="00EC7DD0">
        <w:rPr>
          <w:rFonts w:cs="Arial"/>
        </w:rPr>
        <w:t>, 27 ETP techniciens, 1 ETP Ingénieur</w:t>
      </w:r>
      <w:r w:rsidR="00673DEB">
        <w:rPr>
          <w:rFonts w:cs="Arial"/>
        </w:rPr>
        <w:t xml:space="preserve"> (biologie moléculaire)</w:t>
      </w:r>
      <w:r w:rsidRPr="00EC7DD0">
        <w:rPr>
          <w:rFonts w:cs="Arial"/>
        </w:rPr>
        <w:t>.</w:t>
      </w:r>
    </w:p>
    <w:p w14:paraId="79AA26A8" w14:textId="0662677C" w:rsidR="00617EF2" w:rsidRPr="00EC7DD0" w:rsidRDefault="00617EF2" w:rsidP="00617EF2">
      <w:pPr>
        <w:jc w:val="both"/>
        <w:rPr>
          <w:rFonts w:cs="Arial"/>
        </w:rPr>
      </w:pPr>
      <w:r w:rsidRPr="00EC7DD0">
        <w:rPr>
          <w:rFonts w:cs="Arial"/>
        </w:rPr>
        <w:t xml:space="preserve">L’activité du service de </w:t>
      </w:r>
      <w:r w:rsidR="00595711">
        <w:rPr>
          <w:rFonts w:cs="Arial"/>
        </w:rPr>
        <w:t>M</w:t>
      </w:r>
      <w:r w:rsidRPr="00EC7DD0">
        <w:rPr>
          <w:rFonts w:cs="Arial"/>
        </w:rPr>
        <w:t xml:space="preserve">icrobiologie </w:t>
      </w:r>
      <w:r w:rsidR="00583289">
        <w:rPr>
          <w:rFonts w:cs="Arial"/>
        </w:rPr>
        <w:t xml:space="preserve">du </w:t>
      </w:r>
      <w:r w:rsidR="00583289" w:rsidRPr="00EC7DD0">
        <w:rPr>
          <w:rFonts w:eastAsia="Times New Roman" w:cs="Arial"/>
          <w:szCs w:val="20"/>
          <w:lang w:eastAsia="fr-FR"/>
        </w:rPr>
        <w:t xml:space="preserve">GHRMSA </w:t>
      </w:r>
      <w:r w:rsidRPr="00EC7DD0">
        <w:rPr>
          <w:rFonts w:cs="Arial"/>
        </w:rPr>
        <w:t>se subdivise en plusieurs secteurs :</w:t>
      </w:r>
    </w:p>
    <w:p w14:paraId="0F99FDDC" w14:textId="77777777" w:rsidR="00617EF2" w:rsidRPr="00EC7DD0" w:rsidRDefault="00617EF2" w:rsidP="00617EF2">
      <w:pPr>
        <w:pStyle w:val="Paragraphedeliste"/>
        <w:numPr>
          <w:ilvl w:val="0"/>
          <w:numId w:val="8"/>
        </w:numPr>
        <w:spacing w:after="0" w:line="240" w:lineRule="auto"/>
        <w:jc w:val="both"/>
        <w:rPr>
          <w:rFonts w:cs="Arial"/>
        </w:rPr>
      </w:pPr>
      <w:r w:rsidRPr="00EC7DD0">
        <w:rPr>
          <w:rFonts w:cs="Arial"/>
        </w:rPr>
        <w:t>Bactériologie</w:t>
      </w:r>
    </w:p>
    <w:p w14:paraId="21AC99F2" w14:textId="77777777" w:rsidR="00617EF2" w:rsidRPr="00EC7DD0" w:rsidRDefault="00617EF2" w:rsidP="00617EF2">
      <w:pPr>
        <w:pStyle w:val="Paragraphedeliste"/>
        <w:numPr>
          <w:ilvl w:val="0"/>
          <w:numId w:val="8"/>
        </w:numPr>
        <w:spacing w:after="0" w:line="240" w:lineRule="auto"/>
        <w:jc w:val="both"/>
        <w:rPr>
          <w:rFonts w:cs="Arial"/>
        </w:rPr>
      </w:pPr>
      <w:r w:rsidRPr="00EC7DD0">
        <w:rPr>
          <w:rFonts w:eastAsia="Times New Roman"/>
          <w:lang w:eastAsia="fr-FR"/>
        </w:rPr>
        <w:t>Mycobactéries (laboratoire P3)</w:t>
      </w:r>
    </w:p>
    <w:p w14:paraId="759A9527" w14:textId="77777777" w:rsidR="00617EF2" w:rsidRPr="00EC7DD0" w:rsidRDefault="00617EF2" w:rsidP="00617EF2">
      <w:pPr>
        <w:pStyle w:val="Paragraphedeliste"/>
        <w:numPr>
          <w:ilvl w:val="0"/>
          <w:numId w:val="8"/>
        </w:numPr>
        <w:spacing w:after="0" w:line="240" w:lineRule="auto"/>
        <w:jc w:val="both"/>
      </w:pPr>
      <w:r w:rsidRPr="00EC7DD0">
        <w:t>Parasitologie et mycologie médicale</w:t>
      </w:r>
    </w:p>
    <w:p w14:paraId="4658FADE" w14:textId="77777777" w:rsidR="00617EF2" w:rsidRPr="00EC7DD0" w:rsidRDefault="00617EF2" w:rsidP="00617EF2">
      <w:pPr>
        <w:pStyle w:val="Paragraphedeliste"/>
        <w:numPr>
          <w:ilvl w:val="0"/>
          <w:numId w:val="8"/>
        </w:numPr>
        <w:spacing w:after="0" w:line="240" w:lineRule="auto"/>
        <w:jc w:val="both"/>
      </w:pPr>
      <w:r w:rsidRPr="00EC7DD0">
        <w:rPr>
          <w:rFonts w:eastAsia="Times New Roman"/>
          <w:lang w:eastAsia="fr-FR"/>
        </w:rPr>
        <w:lastRenderedPageBreak/>
        <w:t>Biologie moléculaire (bactériologie et virologie)</w:t>
      </w:r>
    </w:p>
    <w:p w14:paraId="5E9D00AC" w14:textId="77777777" w:rsidR="00617EF2" w:rsidRPr="00EC7DD0" w:rsidRDefault="00617EF2" w:rsidP="00617EF2">
      <w:pPr>
        <w:pStyle w:val="Paragraphedeliste"/>
        <w:numPr>
          <w:ilvl w:val="0"/>
          <w:numId w:val="8"/>
        </w:numPr>
        <w:spacing w:after="0" w:line="240" w:lineRule="auto"/>
        <w:jc w:val="both"/>
      </w:pPr>
      <w:r w:rsidRPr="00EC7DD0">
        <w:t>Hygiène hospitalière participant avec l’équipe opérationnelle d’hygiène au dépistage de patients porteurs de BMR et BHRe, à la surveillance des infections à caractère épidémique et de la résistance aux antibiotiques au sein de l'hôpital.</w:t>
      </w:r>
    </w:p>
    <w:p w14:paraId="482FA126" w14:textId="77777777" w:rsidR="00617EF2" w:rsidRPr="00EC7DD0" w:rsidRDefault="00617EF2" w:rsidP="00617EF2">
      <w:pPr>
        <w:pStyle w:val="Paragraphedeliste"/>
        <w:numPr>
          <w:ilvl w:val="0"/>
          <w:numId w:val="8"/>
        </w:numPr>
        <w:spacing w:after="0" w:line="240" w:lineRule="auto"/>
        <w:jc w:val="both"/>
      </w:pPr>
      <w:r w:rsidRPr="00EC7DD0">
        <w:t xml:space="preserve">Laboratoire d’hygiène (contrôle de l’environnement, bactériologie alimentaire hospitalière…) </w:t>
      </w:r>
    </w:p>
    <w:p w14:paraId="66460066" w14:textId="77777777" w:rsidR="00617EF2" w:rsidRPr="00EC7DD0" w:rsidRDefault="00617EF2" w:rsidP="00617EF2">
      <w:pPr>
        <w:pStyle w:val="Paragraphedeliste"/>
        <w:numPr>
          <w:ilvl w:val="0"/>
          <w:numId w:val="8"/>
        </w:numPr>
        <w:spacing w:after="0" w:line="240" w:lineRule="auto"/>
        <w:jc w:val="both"/>
      </w:pPr>
      <w:r w:rsidRPr="00EC7DD0">
        <w:t>Sérologie bactérienne, parasitaire et virale</w:t>
      </w:r>
    </w:p>
    <w:p w14:paraId="268A41D7" w14:textId="0B3112CD" w:rsidR="00617EF2" w:rsidRPr="00EC7DD0" w:rsidRDefault="00617EF2" w:rsidP="00617EF2">
      <w:pPr>
        <w:pStyle w:val="Paragraphedeliste"/>
        <w:numPr>
          <w:ilvl w:val="0"/>
          <w:numId w:val="8"/>
        </w:numPr>
        <w:spacing w:after="0" w:line="240" w:lineRule="auto"/>
        <w:jc w:val="both"/>
      </w:pPr>
      <w:r w:rsidRPr="00EC7DD0">
        <w:t>Auto</w:t>
      </w:r>
      <w:r w:rsidR="00673DEB">
        <w:t>-</w:t>
      </w:r>
      <w:r w:rsidRPr="00EC7DD0">
        <w:t>immunité</w:t>
      </w:r>
    </w:p>
    <w:p w14:paraId="210CA774" w14:textId="77777777" w:rsidR="00617EF2" w:rsidRPr="00EC7DD0" w:rsidRDefault="00617EF2" w:rsidP="00617EF2">
      <w:pPr>
        <w:pStyle w:val="Paragraphedeliste"/>
        <w:numPr>
          <w:ilvl w:val="0"/>
          <w:numId w:val="8"/>
        </w:numPr>
        <w:spacing w:after="0" w:line="240" w:lineRule="auto"/>
        <w:jc w:val="both"/>
      </w:pPr>
      <w:r w:rsidRPr="00EC7DD0">
        <w:t>Biologie de la reproduction (</w:t>
      </w:r>
      <w:proofErr w:type="spellStart"/>
      <w:r w:rsidRPr="00EC7DD0">
        <w:t>spermiologie</w:t>
      </w:r>
      <w:proofErr w:type="spellEnd"/>
      <w:r w:rsidRPr="00EC7DD0">
        <w:t>, autoconservation de spermatozoïdes avant traitement potentiellement stérilisant, insémination intra-utérine en collaboration avec le pôle gynécologie-maternité)</w:t>
      </w:r>
    </w:p>
    <w:p w14:paraId="7D80D884" w14:textId="77777777" w:rsidR="00617EF2" w:rsidRPr="00EC7DD0" w:rsidRDefault="00617EF2" w:rsidP="00617EF2">
      <w:pPr>
        <w:spacing w:after="0" w:line="240" w:lineRule="auto"/>
        <w:ind w:right="720"/>
        <w:rPr>
          <w:b/>
        </w:rPr>
      </w:pPr>
    </w:p>
    <w:p w14:paraId="52FF35D1" w14:textId="77777777" w:rsidR="00617EF2" w:rsidRPr="00EC7DD0" w:rsidRDefault="00617EF2" w:rsidP="00617EF2">
      <w:pPr>
        <w:spacing w:after="0" w:line="240" w:lineRule="auto"/>
        <w:rPr>
          <w:rFonts w:eastAsia="Times New Roman" w:cs="Arial"/>
          <w:szCs w:val="20"/>
          <w:lang w:eastAsia="fr-FR"/>
        </w:rPr>
      </w:pPr>
    </w:p>
    <w:p w14:paraId="23C06221" w14:textId="17513357" w:rsidR="00617EF2" w:rsidRDefault="00617EF2" w:rsidP="00617EF2">
      <w:pPr>
        <w:spacing w:after="0" w:line="240" w:lineRule="auto"/>
        <w:jc w:val="both"/>
        <w:rPr>
          <w:rFonts w:eastAsia="Times New Roman" w:cs="Arial"/>
          <w:b/>
          <w:szCs w:val="20"/>
          <w:lang w:eastAsia="fr-FR"/>
        </w:rPr>
      </w:pPr>
      <w:r w:rsidRPr="00EC7DD0">
        <w:rPr>
          <w:rFonts w:eastAsia="Times New Roman" w:cs="Arial"/>
          <w:b/>
          <w:szCs w:val="20"/>
          <w:lang w:eastAsia="fr-FR"/>
        </w:rPr>
        <w:t xml:space="preserve">Présentation </w:t>
      </w:r>
      <w:r w:rsidR="00EB6EEB">
        <w:rPr>
          <w:rFonts w:eastAsia="Times New Roman" w:cs="Arial"/>
          <w:b/>
          <w:szCs w:val="20"/>
          <w:lang w:eastAsia="fr-FR"/>
        </w:rPr>
        <w:t>du Laboratoire de Bactériologie</w:t>
      </w:r>
      <w:r w:rsidRPr="00EC7DD0">
        <w:rPr>
          <w:rFonts w:eastAsia="Times New Roman" w:cs="Arial"/>
          <w:b/>
          <w:szCs w:val="20"/>
          <w:lang w:eastAsia="fr-FR"/>
        </w:rPr>
        <w:t xml:space="preserve"> au sein des Hôpitaux Universitaires de Stras</w:t>
      </w:r>
      <w:r w:rsidR="00031624">
        <w:rPr>
          <w:rFonts w:eastAsia="Times New Roman" w:cs="Arial"/>
          <w:b/>
          <w:szCs w:val="20"/>
          <w:lang w:eastAsia="fr-FR"/>
        </w:rPr>
        <w:t>bourg</w:t>
      </w:r>
    </w:p>
    <w:p w14:paraId="26813F3E" w14:textId="77777777" w:rsidR="00031624" w:rsidRPr="00EC7DD0" w:rsidRDefault="00031624" w:rsidP="00617EF2">
      <w:pPr>
        <w:spacing w:after="0" w:line="240" w:lineRule="auto"/>
        <w:jc w:val="both"/>
        <w:rPr>
          <w:rFonts w:eastAsia="Times New Roman" w:cs="Arial"/>
          <w:b/>
          <w:szCs w:val="20"/>
          <w:lang w:eastAsia="fr-FR"/>
        </w:rPr>
      </w:pPr>
    </w:p>
    <w:p w14:paraId="4763EA4A" w14:textId="42E01A5C" w:rsidR="00617EF2" w:rsidRPr="00EC7DD0" w:rsidRDefault="00617EF2" w:rsidP="00617EF2">
      <w:pPr>
        <w:spacing w:after="0"/>
        <w:rPr>
          <w:rFonts w:cstheme="minorHAnsi"/>
        </w:rPr>
      </w:pPr>
      <w:r w:rsidRPr="00EC7DD0">
        <w:rPr>
          <w:rFonts w:cstheme="minorHAnsi"/>
          <w:b/>
          <w:bCs/>
        </w:rPr>
        <w:t>Les Hôpitaux Universitaires de Strasbourg</w:t>
      </w:r>
      <w:r w:rsidRPr="00EC7DD0">
        <w:rPr>
          <w:rFonts w:cstheme="minorHAnsi"/>
        </w:rPr>
        <w:t xml:space="preserve"> comptent </w:t>
      </w:r>
      <w:r w:rsidR="00245108">
        <w:rPr>
          <w:rFonts w:cstheme="minorHAnsi"/>
        </w:rPr>
        <w:t xml:space="preserve">environ </w:t>
      </w:r>
      <w:r w:rsidR="00595711">
        <w:rPr>
          <w:rFonts w:cstheme="minorHAnsi"/>
        </w:rPr>
        <w:t xml:space="preserve">2 </w:t>
      </w:r>
      <w:r w:rsidR="00245108" w:rsidRPr="00EC7DD0">
        <w:rPr>
          <w:rFonts w:cstheme="minorHAnsi"/>
        </w:rPr>
        <w:t>5</w:t>
      </w:r>
      <w:r w:rsidR="00245108">
        <w:rPr>
          <w:rFonts w:cstheme="minorHAnsi"/>
        </w:rPr>
        <w:t>00</w:t>
      </w:r>
      <w:r w:rsidR="00245108" w:rsidRPr="00EC7DD0">
        <w:rPr>
          <w:rFonts w:cstheme="minorHAnsi"/>
        </w:rPr>
        <w:t xml:space="preserve"> </w:t>
      </w:r>
      <w:r w:rsidRPr="00EC7DD0">
        <w:rPr>
          <w:rFonts w:cstheme="minorHAnsi"/>
        </w:rPr>
        <w:t>lits et places. Le pôle de biologie des HUS comprend 10 services, organisé en 4 plateaux techniques réalise 243 millions de B-BHN par an (</w:t>
      </w:r>
      <w:r w:rsidR="00595711" w:rsidRPr="00EC7DD0">
        <w:rPr>
          <w:rFonts w:cstheme="minorHAnsi"/>
        </w:rPr>
        <w:t>dont 1/</w:t>
      </w:r>
      <w:r w:rsidR="00595711">
        <w:rPr>
          <w:rFonts w:cstheme="minorHAnsi"/>
        </w:rPr>
        <w:t>3</w:t>
      </w:r>
      <w:r w:rsidR="00595711" w:rsidRPr="00EC7DD0">
        <w:rPr>
          <w:rFonts w:cstheme="minorHAnsi"/>
        </w:rPr>
        <w:t xml:space="preserve"> en consultations externes et pour les établissements extérieurs)</w:t>
      </w:r>
      <w:r w:rsidR="00595711">
        <w:rPr>
          <w:rFonts w:cstheme="minorHAnsi"/>
        </w:rPr>
        <w:t>.</w:t>
      </w:r>
    </w:p>
    <w:p w14:paraId="5F1FFEA2" w14:textId="2086EFD4" w:rsidR="00617EF2" w:rsidRPr="00EC7DD0" w:rsidRDefault="00617EF2" w:rsidP="00617EF2">
      <w:pPr>
        <w:jc w:val="both"/>
        <w:rPr>
          <w:rFonts w:cstheme="minorHAnsi"/>
          <w:szCs w:val="24"/>
        </w:rPr>
      </w:pPr>
      <w:r w:rsidRPr="00EC7DD0">
        <w:rPr>
          <w:rFonts w:cstheme="minorHAnsi"/>
        </w:rPr>
        <w:t xml:space="preserve">Le Laboratoire de Bactériologie est situé au sein du plateau technique de Microbiologie, </w:t>
      </w:r>
      <w:r w:rsidRPr="00EC7DD0">
        <w:rPr>
          <w:rFonts w:cstheme="minorHAnsi"/>
          <w:szCs w:val="24"/>
        </w:rPr>
        <w:t xml:space="preserve">il est ouvert 7J/7, H24, son activité en </w:t>
      </w:r>
      <w:r w:rsidR="00245108">
        <w:rPr>
          <w:rFonts w:cstheme="minorHAnsi"/>
          <w:szCs w:val="24"/>
        </w:rPr>
        <w:t>2023</w:t>
      </w:r>
      <w:r w:rsidR="00245108" w:rsidRPr="00EC7DD0">
        <w:rPr>
          <w:rFonts w:cstheme="minorHAnsi"/>
          <w:szCs w:val="24"/>
        </w:rPr>
        <w:t xml:space="preserve"> </w:t>
      </w:r>
      <w:r w:rsidRPr="00EC7DD0">
        <w:rPr>
          <w:rFonts w:cstheme="minorHAnsi"/>
          <w:szCs w:val="24"/>
        </w:rPr>
        <w:t>était d’environ 3</w:t>
      </w:r>
      <w:r w:rsidR="00DE381B">
        <w:rPr>
          <w:rFonts w:cstheme="minorHAnsi"/>
          <w:szCs w:val="24"/>
        </w:rPr>
        <w:t>1</w:t>
      </w:r>
      <w:r w:rsidRPr="00EC7DD0">
        <w:rPr>
          <w:rFonts w:cstheme="minorHAnsi"/>
          <w:szCs w:val="24"/>
        </w:rPr>
        <w:t xml:space="preserve"> millions de B-BHN</w:t>
      </w:r>
      <w:r w:rsidR="00DE381B">
        <w:rPr>
          <w:rFonts w:cstheme="minorHAnsi"/>
          <w:szCs w:val="24"/>
        </w:rPr>
        <w:t xml:space="preserve"> dont 25 % d’activité extérieure</w:t>
      </w:r>
      <w:r w:rsidRPr="00EC7DD0">
        <w:rPr>
          <w:rFonts w:cstheme="minorHAnsi"/>
          <w:szCs w:val="24"/>
        </w:rPr>
        <w:t xml:space="preserve">. L’activité est réalisée dans des secteurs techniques d’activités partagées </w:t>
      </w:r>
      <w:proofErr w:type="spellStart"/>
      <w:r w:rsidRPr="00EC7DD0">
        <w:rPr>
          <w:rFonts w:cstheme="minorHAnsi"/>
          <w:szCs w:val="24"/>
        </w:rPr>
        <w:t>Bactério-Viro-Parasito</w:t>
      </w:r>
      <w:proofErr w:type="spellEnd"/>
      <w:r w:rsidRPr="00EC7DD0">
        <w:rPr>
          <w:rFonts w:cstheme="minorHAnsi"/>
          <w:szCs w:val="24"/>
        </w:rPr>
        <w:t>/</w:t>
      </w:r>
      <w:proofErr w:type="spellStart"/>
      <w:r w:rsidRPr="00EC7DD0">
        <w:rPr>
          <w:rFonts w:cstheme="minorHAnsi"/>
          <w:szCs w:val="24"/>
        </w:rPr>
        <w:t>Myco</w:t>
      </w:r>
      <w:proofErr w:type="spellEnd"/>
      <w:r w:rsidRPr="00EC7DD0">
        <w:rPr>
          <w:rFonts w:cstheme="minorHAnsi"/>
          <w:szCs w:val="24"/>
        </w:rPr>
        <w:t xml:space="preserve"> par 75 ETP de techniciennes de laboratoire. L’activité de </w:t>
      </w:r>
      <w:r w:rsidR="00595711">
        <w:rPr>
          <w:rFonts w:cstheme="minorHAnsi"/>
          <w:szCs w:val="24"/>
        </w:rPr>
        <w:t>B</w:t>
      </w:r>
      <w:r w:rsidRPr="00EC7DD0">
        <w:rPr>
          <w:rFonts w:cstheme="minorHAnsi"/>
          <w:szCs w:val="24"/>
        </w:rPr>
        <w:t xml:space="preserve">actériologie emploie 35 ETP de techniciennes de laboratoire. </w:t>
      </w:r>
    </w:p>
    <w:p w14:paraId="4D97AA67" w14:textId="4F675478" w:rsidR="009A5E1D" w:rsidRDefault="00617EF2" w:rsidP="00E40D7A">
      <w:pPr>
        <w:jc w:val="both"/>
        <w:rPr>
          <w:rFonts w:cstheme="minorHAnsi"/>
          <w:szCs w:val="24"/>
        </w:rPr>
      </w:pPr>
      <w:r w:rsidRPr="00EC7DD0">
        <w:rPr>
          <w:rFonts w:cstheme="minorHAnsi"/>
          <w:szCs w:val="24"/>
        </w:rPr>
        <w:t>La permanence de soins est assurée le</w:t>
      </w:r>
      <w:r w:rsidR="00595711">
        <w:rPr>
          <w:rFonts w:cstheme="minorHAnsi"/>
          <w:szCs w:val="24"/>
        </w:rPr>
        <w:t>s</w:t>
      </w:r>
      <w:r w:rsidRPr="00EC7DD0">
        <w:rPr>
          <w:rFonts w:cstheme="minorHAnsi"/>
          <w:szCs w:val="24"/>
        </w:rPr>
        <w:t xml:space="preserve"> samedi AM, dimanches et jours fériés </w:t>
      </w:r>
      <w:r w:rsidR="00E40D7A" w:rsidRPr="00EC7DD0">
        <w:rPr>
          <w:rFonts w:cstheme="minorHAnsi"/>
          <w:szCs w:val="24"/>
        </w:rPr>
        <w:t xml:space="preserve">et la nuit </w:t>
      </w:r>
      <w:r w:rsidRPr="00EC7DD0">
        <w:rPr>
          <w:rFonts w:cstheme="minorHAnsi"/>
          <w:szCs w:val="24"/>
        </w:rPr>
        <w:t xml:space="preserve">par des techniciens </w:t>
      </w:r>
      <w:proofErr w:type="gramStart"/>
      <w:r w:rsidRPr="00EC7DD0">
        <w:rPr>
          <w:rFonts w:cstheme="minorHAnsi"/>
          <w:szCs w:val="24"/>
        </w:rPr>
        <w:t>un interne habilité</w:t>
      </w:r>
      <w:r w:rsidR="00507E55">
        <w:rPr>
          <w:rFonts w:cstheme="minorHAnsi"/>
          <w:szCs w:val="24"/>
        </w:rPr>
        <w:t>s</w:t>
      </w:r>
      <w:bookmarkStart w:id="0" w:name="_GoBack"/>
      <w:bookmarkEnd w:id="0"/>
      <w:proofErr w:type="gramEnd"/>
      <w:r w:rsidRPr="00EC7DD0">
        <w:rPr>
          <w:rFonts w:cstheme="minorHAnsi"/>
          <w:szCs w:val="24"/>
        </w:rPr>
        <w:t xml:space="preserve"> ; un praticien est d’astreinte opérationnelle</w:t>
      </w:r>
      <w:r w:rsidR="00E40D7A">
        <w:rPr>
          <w:rFonts w:cstheme="minorHAnsi"/>
          <w:szCs w:val="24"/>
        </w:rPr>
        <w:t xml:space="preserve"> 7j/7 24h/24</w:t>
      </w:r>
      <w:r w:rsidRPr="00EC7DD0">
        <w:rPr>
          <w:rFonts w:cstheme="minorHAnsi"/>
          <w:szCs w:val="24"/>
        </w:rPr>
        <w:t>.</w:t>
      </w:r>
    </w:p>
    <w:p w14:paraId="7B8662A1" w14:textId="6D82C16F" w:rsidR="003954F4" w:rsidRDefault="003954F4" w:rsidP="00E40D7A">
      <w:pPr>
        <w:jc w:val="both"/>
        <w:rPr>
          <w:rFonts w:cstheme="minorHAnsi"/>
          <w:szCs w:val="24"/>
        </w:rPr>
      </w:pPr>
    </w:p>
    <w:p w14:paraId="16945F61" w14:textId="24A50082" w:rsidR="003954F4" w:rsidRPr="00757AC6" w:rsidRDefault="003954F4" w:rsidP="003954F4">
      <w:pPr>
        <w:jc w:val="both"/>
        <w:rPr>
          <w:rFonts w:ascii="Times New Roman" w:hAnsi="Times New Roman"/>
          <w:color w:val="000000"/>
        </w:rPr>
      </w:pPr>
    </w:p>
    <w:p w14:paraId="551BC016" w14:textId="77777777" w:rsidR="003954F4" w:rsidRPr="00757AC6" w:rsidRDefault="003954F4" w:rsidP="003954F4">
      <w:pPr>
        <w:jc w:val="both"/>
        <w:rPr>
          <w:rFonts w:ascii="Times New Roman" w:hAnsi="Times New Roman"/>
          <w:color w:val="000000"/>
        </w:rPr>
      </w:pPr>
      <w:r w:rsidRPr="00757AC6">
        <w:rPr>
          <w:rFonts w:ascii="Times New Roman" w:hAnsi="Times New Roman"/>
          <w:color w:val="000000"/>
        </w:rPr>
        <w:t xml:space="preserve">Pour toute candidature ou demande de renseignements complémentaires, contacter le </w:t>
      </w:r>
      <w:r>
        <w:rPr>
          <w:rFonts w:ascii="Times New Roman" w:hAnsi="Times New Roman"/>
          <w:color w:val="000000"/>
        </w:rPr>
        <w:t>Dr. Alain Gravet (</w:t>
      </w:r>
      <w:hyperlink r:id="rId5" w:history="1">
        <w:r w:rsidRPr="008C7DEF">
          <w:rPr>
            <w:rStyle w:val="Lienhypertexte"/>
            <w:rFonts w:ascii="Times New Roman" w:hAnsi="Times New Roman"/>
          </w:rPr>
          <w:t>graveta@ghrmsa.fr</w:t>
        </w:r>
      </w:hyperlink>
      <w:r>
        <w:rPr>
          <w:rFonts w:ascii="Times New Roman" w:hAnsi="Times New Roman"/>
          <w:color w:val="000000"/>
        </w:rPr>
        <w:t xml:space="preserve">) ou le Pr. Benoît </w:t>
      </w:r>
      <w:proofErr w:type="spellStart"/>
      <w:r>
        <w:rPr>
          <w:rFonts w:ascii="Times New Roman" w:hAnsi="Times New Roman"/>
          <w:color w:val="000000"/>
        </w:rPr>
        <w:t>Jaulhac</w:t>
      </w:r>
      <w:proofErr w:type="spellEnd"/>
      <w:r>
        <w:rPr>
          <w:rFonts w:ascii="Times New Roman" w:hAnsi="Times New Roman"/>
          <w:color w:val="000000"/>
        </w:rPr>
        <w:t xml:space="preserve"> (</w:t>
      </w:r>
      <w:hyperlink r:id="rId6" w:history="1">
        <w:r w:rsidRPr="004B6F5E">
          <w:rPr>
            <w:rStyle w:val="Lienhypertexte"/>
            <w:rFonts w:ascii="Times New Roman" w:hAnsi="Times New Roman"/>
          </w:rPr>
          <w:t>benoit.jaulhac@chru-strasbourg.fr</w:t>
        </w:r>
      </w:hyperlink>
      <w:r>
        <w:rPr>
          <w:rFonts w:ascii="Times New Roman" w:hAnsi="Times New Roman"/>
          <w:color w:val="000000"/>
        </w:rPr>
        <w:t>).</w:t>
      </w:r>
    </w:p>
    <w:p w14:paraId="0C300BC7" w14:textId="77777777" w:rsidR="003954F4" w:rsidRPr="00E40D7A" w:rsidRDefault="003954F4" w:rsidP="00E40D7A">
      <w:pPr>
        <w:jc w:val="both"/>
        <w:rPr>
          <w:rFonts w:cstheme="minorHAnsi"/>
          <w:szCs w:val="24"/>
        </w:rPr>
      </w:pPr>
    </w:p>
    <w:sectPr w:rsidR="003954F4" w:rsidRPr="00E40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F8E"/>
    <w:multiLevelType w:val="hybridMultilevel"/>
    <w:tmpl w:val="DE8E7A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B0451"/>
    <w:multiLevelType w:val="hybridMultilevel"/>
    <w:tmpl w:val="736A3F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D5A3F"/>
    <w:multiLevelType w:val="hybridMultilevel"/>
    <w:tmpl w:val="C8DE80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00B86"/>
    <w:multiLevelType w:val="hybridMultilevel"/>
    <w:tmpl w:val="7DDE4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0D6830"/>
    <w:multiLevelType w:val="hybridMultilevel"/>
    <w:tmpl w:val="B0C4D010"/>
    <w:lvl w:ilvl="0" w:tplc="BE28882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CF3501"/>
    <w:multiLevelType w:val="hybridMultilevel"/>
    <w:tmpl w:val="4546E7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4E4CE8"/>
    <w:multiLevelType w:val="hybridMultilevel"/>
    <w:tmpl w:val="6D68B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1236DC"/>
    <w:multiLevelType w:val="hybridMultilevel"/>
    <w:tmpl w:val="C868D6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D44E7A"/>
    <w:multiLevelType w:val="hybridMultilevel"/>
    <w:tmpl w:val="274A949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3E"/>
    <w:rsid w:val="00031624"/>
    <w:rsid w:val="000E4FB8"/>
    <w:rsid w:val="001B13A1"/>
    <w:rsid w:val="00213879"/>
    <w:rsid w:val="00245108"/>
    <w:rsid w:val="0024751D"/>
    <w:rsid w:val="00264839"/>
    <w:rsid w:val="002D7BD0"/>
    <w:rsid w:val="0035345D"/>
    <w:rsid w:val="003747BD"/>
    <w:rsid w:val="003954F4"/>
    <w:rsid w:val="00472B77"/>
    <w:rsid w:val="00507E55"/>
    <w:rsid w:val="005642B2"/>
    <w:rsid w:val="00583289"/>
    <w:rsid w:val="00595711"/>
    <w:rsid w:val="005C0D8D"/>
    <w:rsid w:val="00617EF2"/>
    <w:rsid w:val="00673DEB"/>
    <w:rsid w:val="009154C9"/>
    <w:rsid w:val="0094131B"/>
    <w:rsid w:val="00993659"/>
    <w:rsid w:val="009973D0"/>
    <w:rsid w:val="009A5E1D"/>
    <w:rsid w:val="009A7768"/>
    <w:rsid w:val="009C7FE2"/>
    <w:rsid w:val="009E2D89"/>
    <w:rsid w:val="00A35164"/>
    <w:rsid w:val="00B36817"/>
    <w:rsid w:val="00BB47A3"/>
    <w:rsid w:val="00CF7A01"/>
    <w:rsid w:val="00D85DC1"/>
    <w:rsid w:val="00D9748A"/>
    <w:rsid w:val="00DE381B"/>
    <w:rsid w:val="00E40D7A"/>
    <w:rsid w:val="00EB6EEB"/>
    <w:rsid w:val="00ED103E"/>
    <w:rsid w:val="00FE0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945B"/>
  <w15:docId w15:val="{7B284A25-FEC1-4129-AC8E-38C69970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ED103E"/>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103E"/>
    <w:rPr>
      <w:rFonts w:ascii="Times New Roman" w:eastAsia="Times New Roman" w:hAnsi="Times New Roman"/>
      <w:b/>
      <w:bCs/>
      <w:kern w:val="36"/>
      <w:sz w:val="48"/>
      <w:szCs w:val="48"/>
    </w:rPr>
  </w:style>
  <w:style w:type="character" w:customStyle="1" w:styleId="submitted">
    <w:name w:val="submitted"/>
    <w:rsid w:val="00ED103E"/>
  </w:style>
  <w:style w:type="character" w:styleId="Lienhypertexte">
    <w:name w:val="Hyperlink"/>
    <w:uiPriority w:val="99"/>
    <w:semiHidden/>
    <w:unhideWhenUsed/>
    <w:rsid w:val="00ED103E"/>
    <w:rPr>
      <w:color w:val="0000FF"/>
      <w:u w:val="single"/>
    </w:rPr>
  </w:style>
  <w:style w:type="paragraph" w:styleId="NormalWeb">
    <w:name w:val="Normal (Web)"/>
    <w:basedOn w:val="Normal"/>
    <w:uiPriority w:val="99"/>
    <w:semiHidden/>
    <w:unhideWhenUsed/>
    <w:rsid w:val="00ED103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ED103E"/>
    <w:rPr>
      <w:b/>
      <w:bCs/>
    </w:rPr>
  </w:style>
  <w:style w:type="character" w:styleId="Accentuation">
    <w:name w:val="Emphasis"/>
    <w:uiPriority w:val="20"/>
    <w:qFormat/>
    <w:rsid w:val="00ED103E"/>
    <w:rPr>
      <w:i/>
      <w:iCs/>
    </w:rPr>
  </w:style>
  <w:style w:type="paragraph" w:styleId="Paragraphedeliste">
    <w:name w:val="List Paragraph"/>
    <w:basedOn w:val="Normal"/>
    <w:uiPriority w:val="34"/>
    <w:qFormat/>
    <w:rsid w:val="00617EF2"/>
    <w:pPr>
      <w:ind w:left="720"/>
      <w:contextualSpacing/>
    </w:pPr>
    <w:rPr>
      <w:rFonts w:asciiTheme="minorHAnsi" w:eastAsiaTheme="minorHAnsi" w:hAnsiTheme="minorHAnsi" w:cstheme="minorBidi"/>
    </w:rPr>
  </w:style>
  <w:style w:type="paragraph" w:customStyle="1" w:styleId="Default">
    <w:name w:val="Default"/>
    <w:rsid w:val="00617EF2"/>
    <w:pPr>
      <w:autoSpaceDE w:val="0"/>
      <w:autoSpaceDN w:val="0"/>
      <w:adjustRightInd w:val="0"/>
    </w:pPr>
    <w:rPr>
      <w:rFonts w:eastAsiaTheme="minorHAnsi" w:cs="Calibri"/>
      <w:color w:val="000000"/>
      <w:sz w:val="24"/>
      <w:szCs w:val="24"/>
      <w:lang w:eastAsia="en-US"/>
    </w:rPr>
  </w:style>
  <w:style w:type="paragraph" w:styleId="Textedebulles">
    <w:name w:val="Balloon Text"/>
    <w:basedOn w:val="Normal"/>
    <w:link w:val="TextedebullesCar"/>
    <w:uiPriority w:val="99"/>
    <w:semiHidden/>
    <w:unhideWhenUsed/>
    <w:rsid w:val="005C0D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D8D"/>
    <w:rPr>
      <w:rFonts w:ascii="Segoe UI" w:hAnsi="Segoe UI" w:cs="Segoe UI"/>
      <w:sz w:val="18"/>
      <w:szCs w:val="18"/>
      <w:lang w:eastAsia="en-US"/>
    </w:rPr>
  </w:style>
  <w:style w:type="paragraph" w:styleId="Rvision">
    <w:name w:val="Revision"/>
    <w:hidden/>
    <w:uiPriority w:val="99"/>
    <w:semiHidden/>
    <w:rsid w:val="00B36817"/>
    <w:rPr>
      <w:sz w:val="22"/>
      <w:szCs w:val="22"/>
      <w:lang w:eastAsia="en-US"/>
    </w:rPr>
  </w:style>
  <w:style w:type="character" w:styleId="Marquedecommentaire">
    <w:name w:val="annotation reference"/>
    <w:basedOn w:val="Policepardfaut"/>
    <w:uiPriority w:val="99"/>
    <w:semiHidden/>
    <w:unhideWhenUsed/>
    <w:rsid w:val="009C7FE2"/>
    <w:rPr>
      <w:sz w:val="16"/>
      <w:szCs w:val="16"/>
    </w:rPr>
  </w:style>
  <w:style w:type="paragraph" w:styleId="Commentaire">
    <w:name w:val="annotation text"/>
    <w:basedOn w:val="Normal"/>
    <w:link w:val="CommentaireCar"/>
    <w:uiPriority w:val="99"/>
    <w:semiHidden/>
    <w:unhideWhenUsed/>
    <w:rsid w:val="009C7FE2"/>
    <w:pPr>
      <w:spacing w:line="240" w:lineRule="auto"/>
    </w:pPr>
    <w:rPr>
      <w:sz w:val="20"/>
      <w:szCs w:val="20"/>
    </w:rPr>
  </w:style>
  <w:style w:type="character" w:customStyle="1" w:styleId="CommentaireCar">
    <w:name w:val="Commentaire Car"/>
    <w:basedOn w:val="Policepardfaut"/>
    <w:link w:val="Commentaire"/>
    <w:uiPriority w:val="99"/>
    <w:semiHidden/>
    <w:rsid w:val="009C7FE2"/>
    <w:rPr>
      <w:lang w:eastAsia="en-US"/>
    </w:rPr>
  </w:style>
  <w:style w:type="paragraph" w:styleId="Objetducommentaire">
    <w:name w:val="annotation subject"/>
    <w:basedOn w:val="Commentaire"/>
    <w:next w:val="Commentaire"/>
    <w:link w:val="ObjetducommentaireCar"/>
    <w:uiPriority w:val="99"/>
    <w:semiHidden/>
    <w:unhideWhenUsed/>
    <w:rsid w:val="009C7FE2"/>
    <w:rPr>
      <w:b/>
      <w:bCs/>
    </w:rPr>
  </w:style>
  <w:style w:type="character" w:customStyle="1" w:styleId="ObjetducommentaireCar">
    <w:name w:val="Objet du commentaire Car"/>
    <w:basedOn w:val="CommentaireCar"/>
    <w:link w:val="Objetducommentaire"/>
    <w:uiPriority w:val="99"/>
    <w:semiHidden/>
    <w:rsid w:val="009C7F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01829">
      <w:bodyDiv w:val="1"/>
      <w:marLeft w:val="0"/>
      <w:marRight w:val="0"/>
      <w:marTop w:val="0"/>
      <w:marBottom w:val="0"/>
      <w:divBdr>
        <w:top w:val="none" w:sz="0" w:space="0" w:color="auto"/>
        <w:left w:val="none" w:sz="0" w:space="0" w:color="auto"/>
        <w:bottom w:val="none" w:sz="0" w:space="0" w:color="auto"/>
        <w:right w:val="none" w:sz="0" w:space="0" w:color="auto"/>
      </w:divBdr>
      <w:divsChild>
        <w:div w:id="1377779579">
          <w:marLeft w:val="0"/>
          <w:marRight w:val="0"/>
          <w:marTop w:val="0"/>
          <w:marBottom w:val="0"/>
          <w:divBdr>
            <w:top w:val="none" w:sz="0" w:space="0" w:color="auto"/>
            <w:left w:val="none" w:sz="0" w:space="0" w:color="auto"/>
            <w:bottom w:val="none" w:sz="0" w:space="0" w:color="auto"/>
            <w:right w:val="none" w:sz="0" w:space="0" w:color="auto"/>
          </w:divBdr>
          <w:divsChild>
            <w:div w:id="1981303562">
              <w:marLeft w:val="0"/>
              <w:marRight w:val="0"/>
              <w:marTop w:val="0"/>
              <w:marBottom w:val="360"/>
              <w:divBdr>
                <w:top w:val="none" w:sz="0" w:space="0" w:color="auto"/>
                <w:left w:val="none" w:sz="0" w:space="0" w:color="auto"/>
                <w:bottom w:val="none" w:sz="0" w:space="0" w:color="auto"/>
                <w:right w:val="none" w:sz="0" w:space="0" w:color="auto"/>
              </w:divBdr>
              <w:divsChild>
                <w:div w:id="295255351">
                  <w:marLeft w:val="0"/>
                  <w:marRight w:val="0"/>
                  <w:marTop w:val="0"/>
                  <w:marBottom w:val="0"/>
                  <w:divBdr>
                    <w:top w:val="none" w:sz="0" w:space="0" w:color="auto"/>
                    <w:left w:val="none" w:sz="0" w:space="0" w:color="auto"/>
                    <w:bottom w:val="none" w:sz="0" w:space="0" w:color="auto"/>
                    <w:right w:val="none" w:sz="0" w:space="0" w:color="auto"/>
                  </w:divBdr>
                  <w:divsChild>
                    <w:div w:id="242646469">
                      <w:marLeft w:val="0"/>
                      <w:marRight w:val="0"/>
                      <w:marTop w:val="0"/>
                      <w:marBottom w:val="0"/>
                      <w:divBdr>
                        <w:top w:val="none" w:sz="0" w:space="0" w:color="auto"/>
                        <w:left w:val="none" w:sz="0" w:space="0" w:color="auto"/>
                        <w:bottom w:val="none" w:sz="0" w:space="0" w:color="auto"/>
                        <w:right w:val="none" w:sz="0" w:space="0" w:color="auto"/>
                      </w:divBdr>
                      <w:divsChild>
                        <w:div w:id="630942342">
                          <w:marLeft w:val="0"/>
                          <w:marRight w:val="0"/>
                          <w:marTop w:val="0"/>
                          <w:marBottom w:val="0"/>
                          <w:divBdr>
                            <w:top w:val="none" w:sz="0" w:space="0" w:color="auto"/>
                            <w:left w:val="none" w:sz="0" w:space="0" w:color="auto"/>
                            <w:bottom w:val="none" w:sz="0" w:space="0" w:color="auto"/>
                            <w:right w:val="none" w:sz="0" w:space="0" w:color="auto"/>
                          </w:divBdr>
                          <w:divsChild>
                            <w:div w:id="1070343552">
                              <w:marLeft w:val="0"/>
                              <w:marRight w:val="0"/>
                              <w:marTop w:val="0"/>
                              <w:marBottom w:val="0"/>
                              <w:divBdr>
                                <w:top w:val="none" w:sz="0" w:space="0" w:color="auto"/>
                                <w:left w:val="none" w:sz="0" w:space="0" w:color="auto"/>
                                <w:bottom w:val="none" w:sz="0" w:space="0" w:color="auto"/>
                                <w:right w:val="none" w:sz="0" w:space="0" w:color="auto"/>
                              </w:divBdr>
                              <w:divsChild>
                                <w:div w:id="1560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2663">
                          <w:marLeft w:val="0"/>
                          <w:marRight w:val="0"/>
                          <w:marTop w:val="0"/>
                          <w:marBottom w:val="0"/>
                          <w:divBdr>
                            <w:top w:val="none" w:sz="0" w:space="0" w:color="auto"/>
                            <w:left w:val="none" w:sz="0" w:space="0" w:color="auto"/>
                            <w:bottom w:val="none" w:sz="0" w:space="0" w:color="auto"/>
                            <w:right w:val="none" w:sz="0" w:space="0" w:color="auto"/>
                          </w:divBdr>
                          <w:divsChild>
                            <w:div w:id="768503963">
                              <w:marLeft w:val="0"/>
                              <w:marRight w:val="240"/>
                              <w:marTop w:val="0"/>
                              <w:marBottom w:val="0"/>
                              <w:divBdr>
                                <w:top w:val="none" w:sz="0" w:space="0" w:color="auto"/>
                                <w:left w:val="none" w:sz="0" w:space="0" w:color="auto"/>
                                <w:bottom w:val="none" w:sz="0" w:space="0" w:color="auto"/>
                                <w:right w:val="none" w:sz="0" w:space="0" w:color="auto"/>
                              </w:divBdr>
                            </w:div>
                            <w:div w:id="1659337250">
                              <w:marLeft w:val="0"/>
                              <w:marRight w:val="0"/>
                              <w:marTop w:val="0"/>
                              <w:marBottom w:val="0"/>
                              <w:divBdr>
                                <w:top w:val="none" w:sz="0" w:space="0" w:color="auto"/>
                                <w:left w:val="none" w:sz="0" w:space="0" w:color="auto"/>
                                <w:bottom w:val="none" w:sz="0" w:space="0" w:color="auto"/>
                                <w:right w:val="none" w:sz="0" w:space="0" w:color="auto"/>
                              </w:divBdr>
                              <w:divsChild>
                                <w:div w:id="5893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757">
                          <w:marLeft w:val="0"/>
                          <w:marRight w:val="0"/>
                          <w:marTop w:val="0"/>
                          <w:marBottom w:val="0"/>
                          <w:divBdr>
                            <w:top w:val="none" w:sz="0" w:space="0" w:color="auto"/>
                            <w:left w:val="none" w:sz="0" w:space="0" w:color="auto"/>
                            <w:bottom w:val="none" w:sz="0" w:space="0" w:color="auto"/>
                            <w:right w:val="none" w:sz="0" w:space="0" w:color="auto"/>
                          </w:divBdr>
                          <w:divsChild>
                            <w:div w:id="2136217932">
                              <w:marLeft w:val="0"/>
                              <w:marRight w:val="240"/>
                              <w:marTop w:val="0"/>
                              <w:marBottom w:val="0"/>
                              <w:divBdr>
                                <w:top w:val="none" w:sz="0" w:space="0" w:color="auto"/>
                                <w:left w:val="none" w:sz="0" w:space="0" w:color="auto"/>
                                <w:bottom w:val="none" w:sz="0" w:space="0" w:color="auto"/>
                                <w:right w:val="none" w:sz="0" w:space="0" w:color="auto"/>
                              </w:divBdr>
                            </w:div>
                            <w:div w:id="538203465">
                              <w:marLeft w:val="0"/>
                              <w:marRight w:val="0"/>
                              <w:marTop w:val="0"/>
                              <w:marBottom w:val="0"/>
                              <w:divBdr>
                                <w:top w:val="none" w:sz="0" w:space="0" w:color="auto"/>
                                <w:left w:val="none" w:sz="0" w:space="0" w:color="auto"/>
                                <w:bottom w:val="none" w:sz="0" w:space="0" w:color="auto"/>
                                <w:right w:val="none" w:sz="0" w:space="0" w:color="auto"/>
                              </w:divBdr>
                              <w:divsChild>
                                <w:div w:id="275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0462">
                          <w:marLeft w:val="0"/>
                          <w:marRight w:val="0"/>
                          <w:marTop w:val="0"/>
                          <w:marBottom w:val="0"/>
                          <w:divBdr>
                            <w:top w:val="none" w:sz="0" w:space="0" w:color="auto"/>
                            <w:left w:val="none" w:sz="0" w:space="0" w:color="auto"/>
                            <w:bottom w:val="none" w:sz="0" w:space="0" w:color="auto"/>
                            <w:right w:val="none" w:sz="0" w:space="0" w:color="auto"/>
                          </w:divBdr>
                          <w:divsChild>
                            <w:div w:id="1898321242">
                              <w:marLeft w:val="0"/>
                              <w:marRight w:val="0"/>
                              <w:marTop w:val="0"/>
                              <w:marBottom w:val="0"/>
                              <w:divBdr>
                                <w:top w:val="none" w:sz="0" w:space="0" w:color="auto"/>
                                <w:left w:val="none" w:sz="0" w:space="0" w:color="auto"/>
                                <w:bottom w:val="none" w:sz="0" w:space="0" w:color="auto"/>
                                <w:right w:val="none" w:sz="0" w:space="0" w:color="auto"/>
                              </w:divBdr>
                              <w:divsChild>
                                <w:div w:id="12953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9745">
                          <w:marLeft w:val="0"/>
                          <w:marRight w:val="0"/>
                          <w:marTop w:val="0"/>
                          <w:marBottom w:val="0"/>
                          <w:divBdr>
                            <w:top w:val="none" w:sz="0" w:space="0" w:color="auto"/>
                            <w:left w:val="none" w:sz="0" w:space="0" w:color="auto"/>
                            <w:bottom w:val="none" w:sz="0" w:space="0" w:color="auto"/>
                            <w:right w:val="none" w:sz="0" w:space="0" w:color="auto"/>
                          </w:divBdr>
                          <w:divsChild>
                            <w:div w:id="931205031">
                              <w:marLeft w:val="0"/>
                              <w:marRight w:val="0"/>
                              <w:marTop w:val="0"/>
                              <w:marBottom w:val="0"/>
                              <w:divBdr>
                                <w:top w:val="none" w:sz="0" w:space="0" w:color="auto"/>
                                <w:left w:val="none" w:sz="0" w:space="0" w:color="auto"/>
                                <w:bottom w:val="none" w:sz="0" w:space="0" w:color="auto"/>
                                <w:right w:val="none" w:sz="0" w:space="0" w:color="auto"/>
                              </w:divBdr>
                              <w:divsChild>
                                <w:div w:id="1941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oit.jaulhac@chru-strasbourg.fr" TargetMode="External"/><Relationship Id="rId5" Type="http://schemas.openxmlformats.org/officeDocument/2006/relationships/hyperlink" Target="mailto:graveta@ghrms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8975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HAD</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GRAVET Alain</dc:creator>
  <cp:lastModifiedBy>GRAVET Alain</cp:lastModifiedBy>
  <cp:revision>2</cp:revision>
  <cp:lastPrinted>2024-08-23T16:26:00Z</cp:lastPrinted>
  <dcterms:created xsi:type="dcterms:W3CDTF">2024-09-10T15:49:00Z</dcterms:created>
  <dcterms:modified xsi:type="dcterms:W3CDTF">2024-09-10T15:49:00Z</dcterms:modified>
</cp:coreProperties>
</file>